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71" w:rsidRPr="00E31A58" w:rsidRDefault="00A25D71" w:rsidP="006C6169">
      <w:pPr>
        <w:rPr>
          <w:lang w:val="ru-RU"/>
        </w:rPr>
      </w:pPr>
      <w:bookmarkStart w:id="0" w:name="_GoBack"/>
      <w:bookmarkEnd w:id="0"/>
      <w:r w:rsidRPr="00E31A58">
        <w:rPr>
          <w:lang w:val="ru-RU"/>
        </w:rPr>
        <w:t>РЕПУБЛИКА СРБИЈА</w:t>
      </w:r>
    </w:p>
    <w:p w:rsidR="00A25D71" w:rsidRPr="00E31A58" w:rsidRDefault="00A25D71" w:rsidP="006C6169">
      <w:pPr>
        <w:rPr>
          <w:lang w:val="ru-RU"/>
        </w:rPr>
      </w:pPr>
      <w:r w:rsidRPr="00E31A58">
        <w:rPr>
          <w:lang w:val="ru-RU"/>
        </w:rPr>
        <w:t>НАРОДНА СКУПШТИНА</w:t>
      </w:r>
    </w:p>
    <w:p w:rsidR="00A25D71" w:rsidRPr="00E31A58" w:rsidRDefault="00A25D71" w:rsidP="006C6169">
      <w:pPr>
        <w:rPr>
          <w:lang w:val="ru-RU"/>
        </w:rPr>
      </w:pPr>
      <w:r w:rsidRPr="00E31A58">
        <w:rPr>
          <w:lang w:val="ru-RU"/>
        </w:rPr>
        <w:t>Одбор за Косово и Метохију</w:t>
      </w:r>
    </w:p>
    <w:p w:rsidR="00A25D71" w:rsidRPr="000E07A7" w:rsidRDefault="00A25D71" w:rsidP="000E07A7">
      <w:pPr>
        <w:rPr>
          <w:szCs w:val="24"/>
          <w:lang w:val="ru-RU"/>
        </w:rPr>
      </w:pPr>
      <w:r w:rsidRPr="00E31A58">
        <w:rPr>
          <w:lang w:val="ru-RU"/>
        </w:rPr>
        <w:t>15 Број:</w:t>
      </w:r>
      <w:r w:rsidRPr="00333745">
        <w:rPr>
          <w:lang w:val="ru-RU"/>
        </w:rPr>
        <w:t xml:space="preserve"> </w:t>
      </w:r>
      <w:r w:rsidRPr="00E31A58">
        <w:rPr>
          <w:szCs w:val="24"/>
          <w:lang w:val="ru-RU"/>
        </w:rPr>
        <w:t>06-2/64-15</w:t>
      </w:r>
    </w:p>
    <w:p w:rsidR="00A25D71" w:rsidRPr="000E07A7" w:rsidRDefault="00A25D71" w:rsidP="000E07A7">
      <w:pPr>
        <w:rPr>
          <w:szCs w:val="24"/>
          <w:lang w:val="ru-RU"/>
        </w:rPr>
      </w:pPr>
      <w:r w:rsidRPr="00333745">
        <w:rPr>
          <w:szCs w:val="24"/>
          <w:lang w:val="ru-RU"/>
        </w:rPr>
        <w:t>2</w:t>
      </w:r>
      <w:r w:rsidRPr="000E07A7">
        <w:rPr>
          <w:szCs w:val="24"/>
          <w:lang w:val="ru-RU"/>
        </w:rPr>
        <w:t xml:space="preserve">3. фебруар </w:t>
      </w:r>
      <w:r w:rsidRPr="00E31A58">
        <w:rPr>
          <w:szCs w:val="24"/>
          <w:lang w:val="ru-RU"/>
        </w:rPr>
        <w:t>2015. године</w:t>
      </w:r>
    </w:p>
    <w:p w:rsidR="00A25D71" w:rsidRPr="00E31A58" w:rsidRDefault="00A25D71" w:rsidP="006C6169">
      <w:pPr>
        <w:rPr>
          <w:szCs w:val="24"/>
          <w:lang w:val="ru-RU"/>
        </w:rPr>
      </w:pPr>
      <w:r w:rsidRPr="00E31A58">
        <w:rPr>
          <w:szCs w:val="24"/>
          <w:lang w:val="ru-RU"/>
        </w:rPr>
        <w:t>Б</w:t>
      </w:r>
      <w:r w:rsidRPr="000E07A7">
        <w:rPr>
          <w:szCs w:val="24"/>
          <w:lang w:val="ru-RU"/>
        </w:rPr>
        <w:t xml:space="preserve"> </w:t>
      </w:r>
      <w:r w:rsidRPr="00E31A58">
        <w:rPr>
          <w:szCs w:val="24"/>
          <w:lang w:val="ru-RU"/>
        </w:rPr>
        <w:t>е</w:t>
      </w:r>
      <w:r w:rsidRPr="000E07A7">
        <w:rPr>
          <w:szCs w:val="24"/>
          <w:lang w:val="ru-RU"/>
        </w:rPr>
        <w:t xml:space="preserve"> </w:t>
      </w:r>
      <w:r w:rsidRPr="00E31A58">
        <w:rPr>
          <w:szCs w:val="24"/>
          <w:lang w:val="ru-RU"/>
        </w:rPr>
        <w:t>о</w:t>
      </w:r>
      <w:r w:rsidRPr="000E07A7">
        <w:rPr>
          <w:szCs w:val="24"/>
          <w:lang w:val="ru-RU"/>
        </w:rPr>
        <w:t xml:space="preserve"> </w:t>
      </w:r>
      <w:r w:rsidRPr="00E31A58">
        <w:rPr>
          <w:szCs w:val="24"/>
          <w:lang w:val="ru-RU"/>
        </w:rPr>
        <w:t>г</w:t>
      </w:r>
      <w:r w:rsidRPr="000E07A7">
        <w:rPr>
          <w:szCs w:val="24"/>
          <w:lang w:val="ru-RU"/>
        </w:rPr>
        <w:t xml:space="preserve"> </w:t>
      </w:r>
      <w:r w:rsidRPr="00E31A58">
        <w:rPr>
          <w:szCs w:val="24"/>
          <w:lang w:val="ru-RU"/>
        </w:rPr>
        <w:t>р</w:t>
      </w:r>
      <w:r w:rsidRPr="000E07A7">
        <w:rPr>
          <w:szCs w:val="24"/>
          <w:lang w:val="ru-RU"/>
        </w:rPr>
        <w:t xml:space="preserve"> </w:t>
      </w:r>
      <w:r w:rsidRPr="00E31A58">
        <w:rPr>
          <w:szCs w:val="24"/>
          <w:lang w:val="ru-RU"/>
        </w:rPr>
        <w:t>а</w:t>
      </w:r>
      <w:r w:rsidRPr="000E07A7">
        <w:rPr>
          <w:szCs w:val="24"/>
          <w:lang w:val="ru-RU"/>
        </w:rPr>
        <w:t xml:space="preserve"> </w:t>
      </w:r>
      <w:r w:rsidRPr="00E31A58">
        <w:rPr>
          <w:szCs w:val="24"/>
          <w:lang w:val="ru-RU"/>
        </w:rPr>
        <w:t>д</w:t>
      </w:r>
    </w:p>
    <w:p w:rsidR="00A25D71" w:rsidRPr="00E31A58" w:rsidRDefault="00A25D71" w:rsidP="006C6169">
      <w:pPr>
        <w:rPr>
          <w:lang w:val="ru-RU"/>
        </w:rPr>
      </w:pPr>
    </w:p>
    <w:p w:rsidR="00A25D71" w:rsidRPr="00E31A58" w:rsidRDefault="00A25D71" w:rsidP="006C6169">
      <w:pPr>
        <w:jc w:val="center"/>
        <w:rPr>
          <w:lang w:val="ru-RU"/>
        </w:rPr>
      </w:pPr>
      <w:r w:rsidRPr="00E31A58">
        <w:rPr>
          <w:lang w:val="ru-RU"/>
        </w:rPr>
        <w:t xml:space="preserve">З А П И С Н И К </w:t>
      </w:r>
    </w:p>
    <w:p w:rsidR="00A25D71" w:rsidRPr="00E31A58" w:rsidRDefault="00A25D71" w:rsidP="006C6169">
      <w:pPr>
        <w:jc w:val="center"/>
        <w:rPr>
          <w:lang w:val="ru-RU"/>
        </w:rPr>
      </w:pPr>
      <w:r w:rsidRPr="00E31A58">
        <w:rPr>
          <w:lang w:val="ru-RU"/>
        </w:rPr>
        <w:t xml:space="preserve">ШЕСТЕ СЕДНИЦЕ ОДБОРА ЗА КОСОВО И МЕТОХИЈУ </w:t>
      </w:r>
    </w:p>
    <w:p w:rsidR="00A25D71" w:rsidRPr="00E31A58" w:rsidRDefault="00A25D71" w:rsidP="006C6169">
      <w:pPr>
        <w:jc w:val="center"/>
        <w:rPr>
          <w:lang w:val="ru-RU"/>
        </w:rPr>
      </w:pPr>
      <w:r w:rsidRPr="00E31A58">
        <w:rPr>
          <w:lang w:val="ru-RU"/>
        </w:rPr>
        <w:t xml:space="preserve">ОДРЖАНЕ 18. ФЕБРУАРА 2015. ГОДИНЕ </w:t>
      </w:r>
    </w:p>
    <w:p w:rsidR="00A25D71" w:rsidRPr="00E31A58" w:rsidRDefault="00A25D71" w:rsidP="002932C7">
      <w:pPr>
        <w:rPr>
          <w:lang w:val="ru-RU"/>
        </w:rPr>
      </w:pPr>
    </w:p>
    <w:p w:rsidR="00A25D71" w:rsidRPr="00E31A58" w:rsidRDefault="00A25D71" w:rsidP="006C6169">
      <w:pPr>
        <w:jc w:val="both"/>
        <w:rPr>
          <w:lang w:val="ru-RU"/>
        </w:rPr>
      </w:pPr>
      <w:r w:rsidRPr="00E31A58">
        <w:rPr>
          <w:lang w:val="ru-RU"/>
        </w:rPr>
        <w:tab/>
      </w:r>
    </w:p>
    <w:p w:rsidR="00A25D71" w:rsidRPr="00E31A58" w:rsidRDefault="00A25D71" w:rsidP="00AB1CE4">
      <w:pPr>
        <w:ind w:firstLine="720"/>
        <w:jc w:val="both"/>
        <w:rPr>
          <w:lang w:val="ru-RU"/>
        </w:rPr>
      </w:pPr>
      <w:r w:rsidRPr="00E31A58">
        <w:rPr>
          <w:lang w:val="ru-RU"/>
        </w:rPr>
        <w:t>Седница је почела у 12,10 часова.</w:t>
      </w:r>
    </w:p>
    <w:p w:rsidR="00A25D71" w:rsidRPr="00E31A58" w:rsidRDefault="00A25D71" w:rsidP="006C6169">
      <w:pPr>
        <w:jc w:val="both"/>
        <w:rPr>
          <w:lang w:val="ru-RU"/>
        </w:rPr>
      </w:pPr>
    </w:p>
    <w:p w:rsidR="00A25D71" w:rsidRPr="00E31A58" w:rsidRDefault="00A25D71" w:rsidP="006C6169">
      <w:pPr>
        <w:jc w:val="both"/>
        <w:rPr>
          <w:lang w:val="ru-RU"/>
        </w:rPr>
      </w:pPr>
      <w:r w:rsidRPr="00E31A58">
        <w:rPr>
          <w:lang w:val="ru-RU"/>
        </w:rPr>
        <w:tab/>
        <w:t>Седници су присуствовали чланови Одбора: Милован Дрецун, Горан Богдановић, Момир Стојановић, Миодраг Линта, Миљана Николић, Зоран Јозић, Ненад Митровић, Звонимир Стевић, Синиша Максимовић, Борислав Стефановић, Мирољуб Станковић, Ђорђе Косанић и Александар Чотрић.</w:t>
      </w:r>
    </w:p>
    <w:p w:rsidR="00A25D71" w:rsidRPr="00E31A58" w:rsidRDefault="00A25D71" w:rsidP="006C6169">
      <w:pPr>
        <w:jc w:val="both"/>
        <w:rPr>
          <w:lang w:val="ru-RU"/>
        </w:rPr>
      </w:pPr>
    </w:p>
    <w:p w:rsidR="00A25D71" w:rsidRPr="00E31A58" w:rsidRDefault="00A25D71" w:rsidP="006C6169">
      <w:pPr>
        <w:ind w:firstLine="720"/>
        <w:jc w:val="both"/>
        <w:rPr>
          <w:lang w:val="ru-RU"/>
        </w:rPr>
      </w:pPr>
      <w:r w:rsidRPr="00E31A58">
        <w:rPr>
          <w:lang w:val="ru-RU"/>
        </w:rPr>
        <w:t xml:space="preserve">Седници Одбора су присуствовали заменици одсутних чланова Одбора: Душан Ступар (члан недостаје), проф. др Нинослав Гирић (члан недостаје) и Злата Ђерић (члан Мирослав Маркићевић). </w:t>
      </w:r>
    </w:p>
    <w:p w:rsidR="00A25D71" w:rsidRPr="00E31A58" w:rsidRDefault="00A25D71" w:rsidP="006C6169">
      <w:pPr>
        <w:ind w:firstLine="720"/>
        <w:jc w:val="both"/>
        <w:rPr>
          <w:lang w:val="ru-RU"/>
        </w:rPr>
      </w:pPr>
    </w:p>
    <w:p w:rsidR="00A25D71" w:rsidRPr="00E31A58" w:rsidRDefault="00A25D71" w:rsidP="006C6169">
      <w:pPr>
        <w:ind w:firstLine="720"/>
        <w:jc w:val="both"/>
        <w:rPr>
          <w:lang w:val="ru-RU"/>
        </w:rPr>
      </w:pPr>
      <w:r w:rsidRPr="00E31A58">
        <w:rPr>
          <w:lang w:val="ru-RU"/>
        </w:rPr>
        <w:t>Седници Одбора није присуствовао Јовица Јевтић, заменик члана Одбора (члан недостаје).</w:t>
      </w:r>
    </w:p>
    <w:p w:rsidR="00A25D71" w:rsidRPr="00E31A58" w:rsidRDefault="00A25D71" w:rsidP="006C6169">
      <w:pPr>
        <w:ind w:firstLine="720"/>
        <w:jc w:val="both"/>
        <w:rPr>
          <w:lang w:val="ru-RU"/>
        </w:rPr>
      </w:pPr>
    </w:p>
    <w:p w:rsidR="00A25D71" w:rsidRPr="00E31A58" w:rsidRDefault="00A25D71" w:rsidP="006C6169">
      <w:pPr>
        <w:ind w:firstLine="720"/>
        <w:jc w:val="both"/>
        <w:rPr>
          <w:lang w:val="ru-RU"/>
        </w:rPr>
      </w:pPr>
      <w:r w:rsidRPr="00E31A58">
        <w:rPr>
          <w:lang w:val="ru-RU"/>
        </w:rPr>
        <w:t>Поред чланова Одбора седници су присуствовали и народни посланици: др Предраг Мијатовић, проф. др Марко Атлагић, Милорад Стошић, Крстимир Пантић, Маријан Ристичевић и Мирко Крлић.</w:t>
      </w:r>
    </w:p>
    <w:p w:rsidR="00A25D71" w:rsidRPr="00E31A58" w:rsidRDefault="00A25D71" w:rsidP="006C6169">
      <w:pPr>
        <w:ind w:firstLine="720"/>
        <w:jc w:val="both"/>
        <w:rPr>
          <w:lang w:val="ru-RU"/>
        </w:rPr>
      </w:pPr>
    </w:p>
    <w:p w:rsidR="00A25D71" w:rsidRDefault="00A25D71" w:rsidP="002B3B33">
      <w:pPr>
        <w:ind w:firstLine="720"/>
        <w:jc w:val="both"/>
        <w:rPr>
          <w:szCs w:val="24"/>
          <w:lang w:val="sr-Cyrl-CS"/>
        </w:rPr>
      </w:pPr>
      <w:r w:rsidRPr="00E31A58">
        <w:rPr>
          <w:lang w:val="ru-RU"/>
        </w:rPr>
        <w:t>Седници су присуствовали Марко Ђурић, директор Канцеларије за Косово и Метохију</w:t>
      </w:r>
      <w:r>
        <w:rPr>
          <w:lang w:val="sr-Cyrl-CS"/>
        </w:rPr>
        <w:t xml:space="preserve"> и Никола Селаковић, министар правде. Испред Канцеларије за Косово и Метохију седници су присуствовали: Жељко Јовић, заменик директора Канцеларије, Миљан Ранђеловић, помоћник и шеф кабинета</w:t>
      </w:r>
      <w:r w:rsidRPr="002854FC">
        <w:rPr>
          <w:lang w:val="sr-Cyrl-CS"/>
        </w:rPr>
        <w:t xml:space="preserve"> </w:t>
      </w:r>
      <w:r>
        <w:rPr>
          <w:lang w:val="sr-Cyrl-CS"/>
        </w:rPr>
        <w:t>директора Канцеларије, Дамјан Јовић,</w:t>
      </w:r>
      <w:r w:rsidRPr="00EC53B0">
        <w:rPr>
          <w:szCs w:val="24"/>
          <w:lang w:val="sr-Cyrl-CS"/>
        </w:rPr>
        <w:t xml:space="preserve"> </w:t>
      </w:r>
      <w:r>
        <w:rPr>
          <w:szCs w:val="24"/>
          <w:lang w:val="sr-Cyrl-CS"/>
        </w:rPr>
        <w:t>саветник</w:t>
      </w:r>
      <w:r w:rsidRPr="00EC53B0">
        <w:rPr>
          <w:szCs w:val="24"/>
          <w:lang w:val="sr-Cyrl-CS"/>
        </w:rPr>
        <w:t xml:space="preserve"> директора Канцеларије</w:t>
      </w:r>
      <w:r>
        <w:rPr>
          <w:lang w:val="sr-Cyrl-CS"/>
        </w:rPr>
        <w:t xml:space="preserve">, </w:t>
      </w:r>
      <w:r w:rsidRPr="002854FC">
        <w:rPr>
          <w:szCs w:val="24"/>
          <w:lang w:val="sr-Cyrl-CS"/>
        </w:rPr>
        <w:t>Иван Јакшић и Дејан Ераковић, односи са јавнош</w:t>
      </w:r>
      <w:r>
        <w:rPr>
          <w:szCs w:val="24"/>
          <w:lang w:val="sr-Cyrl-CS"/>
        </w:rPr>
        <w:t xml:space="preserve">ћу у </w:t>
      </w:r>
      <w:r w:rsidRPr="002854FC">
        <w:rPr>
          <w:szCs w:val="24"/>
          <w:lang w:val="sr-Cyrl-CS"/>
        </w:rPr>
        <w:t>К</w:t>
      </w:r>
      <w:r>
        <w:rPr>
          <w:szCs w:val="24"/>
          <w:lang w:val="sr-Cyrl-CS"/>
        </w:rPr>
        <w:t xml:space="preserve">анцеларији за Косово и Метохију. Испред Министарства правде су присуствовали Радомир Илић, државни секретар и Никола Савић, шеф кабинета министра. </w:t>
      </w:r>
    </w:p>
    <w:p w:rsidR="00A25D71" w:rsidRPr="002854FC" w:rsidRDefault="00A25D71" w:rsidP="002B3B33">
      <w:pPr>
        <w:ind w:firstLine="720"/>
        <w:jc w:val="both"/>
        <w:rPr>
          <w:szCs w:val="24"/>
          <w:lang w:val="sr-Cyrl-CS"/>
        </w:rPr>
      </w:pPr>
    </w:p>
    <w:p w:rsidR="00A25D71" w:rsidRDefault="00A25D71" w:rsidP="002B3B33">
      <w:pPr>
        <w:ind w:firstLine="720"/>
        <w:jc w:val="both"/>
        <w:rPr>
          <w:szCs w:val="24"/>
          <w:lang w:val="ru-RU"/>
        </w:rPr>
      </w:pPr>
      <w:r>
        <w:rPr>
          <w:szCs w:val="24"/>
          <w:lang w:val="ru-RU"/>
        </w:rPr>
        <w:t>Такође, седници су присуствовали и Срђан Петковић, начелник Косовског округа, Васо Јелић, начелник Косовско-митровачког</w:t>
      </w:r>
      <w:r w:rsidRPr="00524D0D">
        <w:rPr>
          <w:szCs w:val="24"/>
          <w:lang w:val="ru-RU"/>
        </w:rPr>
        <w:t xml:space="preserve"> </w:t>
      </w:r>
      <w:r>
        <w:rPr>
          <w:szCs w:val="24"/>
          <w:lang w:val="ru-RU"/>
        </w:rPr>
        <w:t>округа, Јовица Будурић, начелник Призренског округ и Срђан Митровић, начелник Косовско поморавског</w:t>
      </w:r>
      <w:r w:rsidRPr="00524D0D">
        <w:rPr>
          <w:szCs w:val="24"/>
          <w:lang w:val="ru-RU"/>
        </w:rPr>
        <w:t xml:space="preserve"> </w:t>
      </w:r>
      <w:r>
        <w:rPr>
          <w:szCs w:val="24"/>
          <w:lang w:val="ru-RU"/>
        </w:rPr>
        <w:t>округа.</w:t>
      </w:r>
    </w:p>
    <w:p w:rsidR="00A25D71" w:rsidRDefault="00A25D71" w:rsidP="00E57698">
      <w:pPr>
        <w:jc w:val="both"/>
        <w:rPr>
          <w:szCs w:val="24"/>
          <w:lang w:val="ru-RU"/>
        </w:rPr>
      </w:pPr>
    </w:p>
    <w:p w:rsidR="00A25D71" w:rsidRPr="00377730" w:rsidRDefault="00A25D71" w:rsidP="00565914">
      <w:pPr>
        <w:ind w:firstLine="720"/>
        <w:jc w:val="both"/>
        <w:rPr>
          <w:szCs w:val="24"/>
          <w:lang w:val="ru-RU"/>
        </w:rPr>
      </w:pPr>
      <w:r>
        <w:rPr>
          <w:szCs w:val="24"/>
          <w:lang w:val="ru-RU"/>
        </w:rPr>
        <w:t xml:space="preserve">Седници су такође присуствововали Градимир Микић, председник општине Ранилуг, Светислав Ивановић, председник општине Нови Брдо и Срећко Спасић, председник општине Клокот.  </w:t>
      </w:r>
    </w:p>
    <w:p w:rsidR="00A25D71" w:rsidRPr="00377730" w:rsidRDefault="00A25D71" w:rsidP="00565914">
      <w:pPr>
        <w:ind w:firstLine="720"/>
        <w:jc w:val="both"/>
        <w:rPr>
          <w:szCs w:val="24"/>
          <w:lang w:val="ru-RU"/>
        </w:rPr>
      </w:pPr>
    </w:p>
    <w:p w:rsidR="00A25D71" w:rsidRPr="00E31A58" w:rsidRDefault="00A25D71" w:rsidP="00CE58CC">
      <w:pPr>
        <w:jc w:val="both"/>
        <w:rPr>
          <w:lang w:val="ru-RU"/>
        </w:rPr>
      </w:pPr>
      <w:r w:rsidRPr="00E31A58">
        <w:rPr>
          <w:lang w:val="ru-RU"/>
        </w:rPr>
        <w:lastRenderedPageBreak/>
        <w:tab/>
        <w:t xml:space="preserve">На предлог председника Одбора, већином гласова је (13 „за“, један није гласао) усвојен следећи: </w:t>
      </w:r>
    </w:p>
    <w:p w:rsidR="00A25D71" w:rsidRPr="00E31A58" w:rsidRDefault="00A25D71" w:rsidP="006C6169">
      <w:pPr>
        <w:ind w:firstLine="720"/>
        <w:jc w:val="both"/>
        <w:rPr>
          <w:lang w:val="ru-RU"/>
        </w:rPr>
      </w:pPr>
    </w:p>
    <w:p w:rsidR="00A25D71" w:rsidRPr="00E31A58" w:rsidRDefault="00A25D71" w:rsidP="006C6169">
      <w:pPr>
        <w:ind w:firstLine="720"/>
        <w:jc w:val="center"/>
        <w:rPr>
          <w:lang w:val="ru-RU"/>
        </w:rPr>
      </w:pPr>
      <w:r w:rsidRPr="00E31A58">
        <w:rPr>
          <w:lang w:val="ru-RU"/>
        </w:rPr>
        <w:t>Д н е в н и     р е д</w:t>
      </w:r>
    </w:p>
    <w:p w:rsidR="00A25D71" w:rsidRPr="00E31A58" w:rsidRDefault="00A25D71" w:rsidP="006C6169">
      <w:pPr>
        <w:ind w:firstLine="720"/>
        <w:jc w:val="center"/>
        <w:rPr>
          <w:lang w:val="ru-RU"/>
        </w:rPr>
      </w:pPr>
    </w:p>
    <w:p w:rsidR="00A25D71" w:rsidRPr="004F68FD" w:rsidRDefault="00A25D71" w:rsidP="004F68FD">
      <w:pPr>
        <w:ind w:firstLine="720"/>
        <w:contextualSpacing/>
        <w:jc w:val="both"/>
        <w:rPr>
          <w:szCs w:val="24"/>
          <w:lang w:val="sr-Cyrl-CS"/>
        </w:rPr>
      </w:pPr>
      <w:r>
        <w:rPr>
          <w:szCs w:val="24"/>
          <w:lang w:val="sr-Cyrl-CS"/>
        </w:rPr>
        <w:t xml:space="preserve">1. </w:t>
      </w:r>
      <w:r w:rsidRPr="004F68FD">
        <w:rPr>
          <w:szCs w:val="24"/>
          <w:lang w:val="sr-Cyrl-CS"/>
        </w:rPr>
        <w:t xml:space="preserve">Разматрање Извештаја о раду Канцеларије за Косово и Метохију </w:t>
      </w:r>
      <w:r w:rsidRPr="00E31A58">
        <w:rPr>
          <w:szCs w:val="24"/>
          <w:lang w:val="ru-RU"/>
        </w:rPr>
        <w:t>за другу половину 2014. године (за период од 1. јуна до 31. децембра 2014. године)</w:t>
      </w:r>
      <w:r w:rsidRPr="004F68FD">
        <w:rPr>
          <w:szCs w:val="24"/>
          <w:lang w:val="sr-Cyrl-CS"/>
        </w:rPr>
        <w:t>, који је поднела Канцеларија за Косово и Метохију (15 Број 02</w:t>
      </w:r>
      <w:r w:rsidRPr="004F68FD">
        <w:rPr>
          <w:szCs w:val="24"/>
          <w:lang w:val="ru-RU"/>
        </w:rPr>
        <w:t>-</w:t>
      </w:r>
      <w:r w:rsidRPr="00E31A58">
        <w:rPr>
          <w:szCs w:val="24"/>
          <w:lang w:val="ru-RU"/>
        </w:rPr>
        <w:t>294</w:t>
      </w:r>
      <w:r w:rsidRPr="004F68FD">
        <w:rPr>
          <w:szCs w:val="24"/>
          <w:lang w:val="sr-Cyrl-CS"/>
        </w:rPr>
        <w:t>/15 од 6. фебруара 2015. године);</w:t>
      </w:r>
    </w:p>
    <w:p w:rsidR="00A25D71" w:rsidRPr="004F68FD" w:rsidRDefault="00A25D71" w:rsidP="004F68FD">
      <w:pPr>
        <w:ind w:firstLine="720"/>
        <w:contextualSpacing/>
        <w:jc w:val="both"/>
        <w:rPr>
          <w:szCs w:val="24"/>
          <w:lang w:val="sr-Cyrl-CS"/>
        </w:rPr>
      </w:pPr>
    </w:p>
    <w:p w:rsidR="00A25D71" w:rsidRPr="004F68FD" w:rsidRDefault="00A25D71" w:rsidP="004F68FD">
      <w:pPr>
        <w:ind w:firstLine="720"/>
        <w:contextualSpacing/>
        <w:jc w:val="both"/>
        <w:rPr>
          <w:szCs w:val="24"/>
          <w:lang w:val="sr-Cyrl-CS"/>
        </w:rPr>
      </w:pPr>
      <w:r w:rsidRPr="004F68FD">
        <w:rPr>
          <w:szCs w:val="24"/>
          <w:lang w:val="sr-Cyrl-CS"/>
        </w:rPr>
        <w:t>2. Информисање чланова Одбора за Косово и Метохију о договореном споразуму у области правосуђа између Београда и</w:t>
      </w:r>
      <w:r w:rsidRPr="004F68FD">
        <w:rPr>
          <w:szCs w:val="24"/>
          <w:lang w:val="ru-RU"/>
        </w:rPr>
        <w:t xml:space="preserve"> </w:t>
      </w:r>
      <w:r w:rsidRPr="004F68FD">
        <w:rPr>
          <w:szCs w:val="24"/>
          <w:lang w:val="sr-Cyrl-CS"/>
        </w:rPr>
        <w:t>привремених институцијама самоуправе у Приштини</w:t>
      </w:r>
      <w:r w:rsidRPr="00E31A58">
        <w:rPr>
          <w:szCs w:val="24"/>
          <w:lang w:val="ru-RU"/>
        </w:rPr>
        <w:t>;</w:t>
      </w:r>
    </w:p>
    <w:p w:rsidR="00A25D71" w:rsidRDefault="00A25D71" w:rsidP="004F68FD">
      <w:pPr>
        <w:contextualSpacing/>
        <w:jc w:val="both"/>
        <w:rPr>
          <w:szCs w:val="24"/>
          <w:lang w:val="sr-Cyrl-CS"/>
        </w:rPr>
      </w:pPr>
    </w:p>
    <w:p w:rsidR="00A25D71" w:rsidRDefault="00A25D71" w:rsidP="007D4F07">
      <w:pPr>
        <w:ind w:firstLine="720"/>
        <w:contextualSpacing/>
        <w:jc w:val="both"/>
        <w:rPr>
          <w:szCs w:val="24"/>
          <w:lang w:val="sr-Cyrl-CS"/>
        </w:rPr>
      </w:pPr>
      <w:r w:rsidRPr="006F19F0">
        <w:rPr>
          <w:szCs w:val="24"/>
          <w:lang w:val="sr-Cyrl-CS"/>
        </w:rPr>
        <w:t>3. Р а з н о.</w:t>
      </w:r>
    </w:p>
    <w:p w:rsidR="00A25D71" w:rsidRDefault="00A25D71" w:rsidP="007D4F07">
      <w:pPr>
        <w:ind w:firstLine="720"/>
        <w:contextualSpacing/>
        <w:jc w:val="both"/>
        <w:rPr>
          <w:szCs w:val="24"/>
          <w:lang w:val="sr-Cyrl-CS"/>
        </w:rPr>
      </w:pPr>
    </w:p>
    <w:p w:rsidR="00A25D71" w:rsidRPr="009B6E08" w:rsidRDefault="00A25D71" w:rsidP="009B6E08">
      <w:pPr>
        <w:ind w:firstLine="720"/>
        <w:jc w:val="both"/>
        <w:rPr>
          <w:szCs w:val="24"/>
          <w:lang w:val="sr-Cyrl-CS"/>
        </w:rPr>
      </w:pPr>
      <w:r w:rsidRPr="009B6E08">
        <w:rPr>
          <w:szCs w:val="24"/>
          <w:lang w:val="sr-Cyrl-CS"/>
        </w:rPr>
        <w:t>Пре преласка на прву тачку утврђеног дневног реда</w:t>
      </w:r>
      <w:r>
        <w:rPr>
          <w:szCs w:val="24"/>
          <w:lang w:val="sr-Cyrl-CS"/>
        </w:rPr>
        <w:t>,</w:t>
      </w:r>
      <w:r w:rsidRPr="009B6E08">
        <w:rPr>
          <w:szCs w:val="24"/>
          <w:lang w:val="sr-Cyrl-CS"/>
        </w:rPr>
        <w:t xml:space="preserve"> </w:t>
      </w:r>
      <w:r>
        <w:rPr>
          <w:szCs w:val="24"/>
          <w:lang w:val="sr-Cyrl-CS"/>
        </w:rPr>
        <w:t xml:space="preserve">председник Одбора је подсетио на поштовање права времена да се говори на седници Одбора у складу са </w:t>
      </w:r>
      <w:r w:rsidRPr="009B6E08">
        <w:rPr>
          <w:szCs w:val="24"/>
          <w:lang w:val="sr-Cyrl-CS"/>
        </w:rPr>
        <w:t>ч</w:t>
      </w:r>
      <w:r>
        <w:rPr>
          <w:szCs w:val="24"/>
          <w:lang w:val="sr-Cyrl-CS"/>
        </w:rPr>
        <w:t>ланом</w:t>
      </w:r>
      <w:r w:rsidRPr="009B6E08">
        <w:rPr>
          <w:szCs w:val="24"/>
          <w:lang w:val="sr-Cyrl-CS"/>
        </w:rPr>
        <w:t xml:space="preserve"> 75. Пословника Народне скупштине.</w:t>
      </w:r>
    </w:p>
    <w:p w:rsidR="00A25D71" w:rsidRPr="00E31A58" w:rsidRDefault="00A25D71" w:rsidP="006C6169">
      <w:pPr>
        <w:jc w:val="both"/>
        <w:rPr>
          <w:lang w:val="ru-RU"/>
        </w:rPr>
      </w:pPr>
    </w:p>
    <w:p w:rsidR="00A25D71" w:rsidRPr="004F68FD" w:rsidRDefault="00A25D71" w:rsidP="008412A9">
      <w:pPr>
        <w:contextualSpacing/>
        <w:jc w:val="both"/>
        <w:rPr>
          <w:b/>
          <w:szCs w:val="24"/>
          <w:lang w:val="sr-Cyrl-CS"/>
        </w:rPr>
      </w:pPr>
      <w:r w:rsidRPr="00E31A58">
        <w:rPr>
          <w:lang w:val="ru-RU"/>
        </w:rPr>
        <w:t xml:space="preserve">Прва тачка дневног реда - </w:t>
      </w:r>
      <w:r w:rsidRPr="004F68FD">
        <w:rPr>
          <w:b/>
          <w:szCs w:val="24"/>
          <w:lang w:val="sr-Cyrl-CS"/>
        </w:rPr>
        <w:t xml:space="preserve">Разматрање Извештаја о раду Канцеларије за Косово и Метохију </w:t>
      </w:r>
      <w:r w:rsidRPr="00E31A58">
        <w:rPr>
          <w:b/>
          <w:szCs w:val="24"/>
          <w:lang w:val="ru-RU"/>
        </w:rPr>
        <w:t>за другу половину 2014. године (за период од 1. јуна до 31. децембра 2014. године)</w:t>
      </w:r>
      <w:r w:rsidRPr="004F68FD">
        <w:rPr>
          <w:b/>
          <w:szCs w:val="24"/>
          <w:lang w:val="sr-Cyrl-CS"/>
        </w:rPr>
        <w:t>, који је поднела Канцеларија за Косово и Метохију (15 Број 02</w:t>
      </w:r>
      <w:r w:rsidRPr="004F68FD">
        <w:rPr>
          <w:b/>
          <w:szCs w:val="24"/>
          <w:lang w:val="ru-RU"/>
        </w:rPr>
        <w:t>-</w:t>
      </w:r>
      <w:r w:rsidRPr="00E31A58">
        <w:rPr>
          <w:b/>
          <w:szCs w:val="24"/>
          <w:lang w:val="ru-RU"/>
        </w:rPr>
        <w:t>294</w:t>
      </w:r>
      <w:r w:rsidRPr="004F68FD">
        <w:rPr>
          <w:b/>
          <w:szCs w:val="24"/>
          <w:lang w:val="sr-Cyrl-CS"/>
        </w:rPr>
        <w:t>/15 од 6. фебруара 2015</w:t>
      </w:r>
      <w:r>
        <w:rPr>
          <w:b/>
          <w:szCs w:val="24"/>
          <w:lang w:val="sr-Cyrl-CS"/>
        </w:rPr>
        <w:t>. године)</w:t>
      </w:r>
    </w:p>
    <w:p w:rsidR="00A25D71" w:rsidRPr="008412A9" w:rsidRDefault="00A25D71" w:rsidP="006C6169">
      <w:pPr>
        <w:jc w:val="both"/>
        <w:rPr>
          <w:b/>
          <w:lang w:val="sr-Cyrl-CS"/>
        </w:rPr>
      </w:pPr>
    </w:p>
    <w:p w:rsidR="00A25D71" w:rsidRPr="00E31A58" w:rsidRDefault="00A25D71" w:rsidP="006B244E">
      <w:pPr>
        <w:jc w:val="both"/>
        <w:rPr>
          <w:lang w:val="ru-RU"/>
        </w:rPr>
      </w:pPr>
      <w:r w:rsidRPr="00E31A58">
        <w:rPr>
          <w:lang w:val="ru-RU"/>
        </w:rPr>
        <w:tab/>
        <w:t xml:space="preserve">Уводно излагање изнео је Марко Ђурић, директор Канцеларије за Косово и Метохију. </w:t>
      </w:r>
    </w:p>
    <w:p w:rsidR="00A25D71" w:rsidRPr="00E31A58" w:rsidRDefault="00A25D71" w:rsidP="006B244E">
      <w:pPr>
        <w:jc w:val="both"/>
        <w:rPr>
          <w:lang w:val="ru-RU"/>
        </w:rPr>
      </w:pPr>
    </w:p>
    <w:p w:rsidR="00A25D71" w:rsidRPr="00E31A58" w:rsidRDefault="00A25D71" w:rsidP="00410F10">
      <w:pPr>
        <w:ind w:firstLine="720"/>
        <w:jc w:val="both"/>
        <w:rPr>
          <w:lang w:val="ru-RU"/>
        </w:rPr>
      </w:pPr>
      <w:r w:rsidRPr="00E31A58">
        <w:rPr>
          <w:lang w:val="ru-RU"/>
        </w:rPr>
        <w:t>Посебно је указао да су Влада Републике Србије и Канцеларија за Косово и Метохију уложили велики напор да се укупне прилике на Косову и Метохији почну мењати ка бољој ситуацији, ка ситуацији која се може постићи у датим околностима. Истакао је да је Канцеларија радила у протеклом периоду и да ће даље наставити да ради у будућности, на свим пољима, у свим областима а све у циљу пружања помоћи и подршке од значаја за опстанак и одрживи повратак Срба и других неалбанаца на Косову и Метохији. Истакао је непосредне активности Канцеларије које се тичу бриге о институцијама локалне самоуправе, сарадње са привременим инститицијама самоуправе у Приштини, затим координације у погледу вођења преговора Београда и Приштине кроз Бриселски споразум, као и о питањима из области образовања, здравства, социјалне политике, културе, инфраструктуре, локалне самоуправе, телекомуникација, обнове и заштите културних и духовних наслеђа и друго. Похвалио је континуирану комуникацију између Владе и Канцеларије присуством, пружањем помоћи и бригом на терену, на просторима Косова и Метохије.</w:t>
      </w:r>
    </w:p>
    <w:p w:rsidR="00A25D71" w:rsidRPr="006C6169" w:rsidRDefault="00A25D71" w:rsidP="006B244E">
      <w:pPr>
        <w:jc w:val="both"/>
        <w:rPr>
          <w:lang w:val="ru-RU"/>
        </w:rPr>
      </w:pPr>
    </w:p>
    <w:p w:rsidR="00A25D71" w:rsidRPr="00E31A58" w:rsidRDefault="00A25D71" w:rsidP="00293B40">
      <w:pPr>
        <w:ind w:firstLine="720"/>
        <w:jc w:val="both"/>
        <w:rPr>
          <w:lang w:val="ru-RU"/>
        </w:rPr>
      </w:pPr>
      <w:r w:rsidRPr="00E31A58">
        <w:rPr>
          <w:lang w:val="ru-RU"/>
        </w:rPr>
        <w:t>У дискусији су учествовали чланови Одбора Милован Дрецун, Момир Стојановић, Борислав Стефановић, Горан Богдановић, Звонимир Стевић и Марко Ђурић, директор Канцеларије, као и Мирко Крлић, народни посланик.</w:t>
      </w:r>
    </w:p>
    <w:p w:rsidR="00A25D71" w:rsidRPr="00E31A58" w:rsidRDefault="00A25D71" w:rsidP="00293B40">
      <w:pPr>
        <w:ind w:firstLine="720"/>
        <w:jc w:val="both"/>
        <w:rPr>
          <w:lang w:val="ru-RU"/>
        </w:rPr>
      </w:pPr>
    </w:p>
    <w:p w:rsidR="00A25D71" w:rsidRPr="00E31A58" w:rsidRDefault="00A25D71" w:rsidP="00293B40">
      <w:pPr>
        <w:ind w:firstLine="720"/>
        <w:jc w:val="both"/>
        <w:rPr>
          <w:lang w:val="ru-RU"/>
        </w:rPr>
      </w:pPr>
      <w:r w:rsidRPr="00E31A58">
        <w:rPr>
          <w:lang w:val="ru-RU"/>
        </w:rPr>
        <w:lastRenderedPageBreak/>
        <w:t xml:space="preserve">Током дискусије чланови Одбора су похвалили Извештај о раду Канцеларије за Косово и Метохију и истакли да је добро урађен, да је детаљан и прецизан. Истовремено су позитивно оценили рад и напор који су улажили Влада Републике Србије односно председник Владе Републике Србије, Канцеларија за Косово и Метохију и директор Канцеларије на просторима Косова и Метохије а који је усмерен ка бољитку, опстанку и повратку Срба у јужну покрајину. Такође, поздрављан је почетак реализације појединих економских пројеката, реконструкција ски жичара („Инекс ски Центар Брезовица“-Скијалишта Србије), отварање породилишта у склопу Здравственог центра у Пасијану, уз предлог, да Влада односно Канцеларија размисле, у будућем периоду, о идеји отварања нових породилишта на Косову и Метохији (на пример: у Грачаници у склопу Здравственог центра Грачаница), а указана је и потреба да се чешће организују културне манифестације и друге активности за децу са Косова и Метохије. Предложено је да би било од значаја, за ефикасан рад Канцеларије, да се образује и четврти Биро Канцеларије за Косово и Метохију, за Косовско-поморавски округ, као и да Фабрика за прераду воћа у Шилову – хладњача „Младост“, као стратешки важна, буде у власништву Срба са Косова и Метохије. </w:t>
      </w:r>
    </w:p>
    <w:p w:rsidR="00A25D71" w:rsidRPr="00E31A58" w:rsidRDefault="00A25D71" w:rsidP="00293B40">
      <w:pPr>
        <w:ind w:firstLine="720"/>
        <w:jc w:val="both"/>
        <w:rPr>
          <w:lang w:val="ru-RU"/>
        </w:rPr>
      </w:pPr>
    </w:p>
    <w:p w:rsidR="00A25D71" w:rsidRPr="00E31A58" w:rsidRDefault="00A25D71" w:rsidP="001052ED">
      <w:pPr>
        <w:ind w:firstLine="720"/>
        <w:jc w:val="both"/>
        <w:rPr>
          <w:lang w:val="ru-RU"/>
        </w:rPr>
      </w:pPr>
      <w:r w:rsidRPr="00E31A58">
        <w:rPr>
          <w:lang w:val="ru-RU"/>
        </w:rPr>
        <w:t xml:space="preserve">Поједини чланови Одбора су дискутовали о процесу отварања Поглавља 35- Остала питања, а било је и речи да је потребно да Одбор буде чешће извештаван и информисан од Преговарачког тима о току вођења техничких и политичких дијалога између Београда и Приштине, у Бриселу. Такође, било је и речи о приватизацији српске имовине као кључном проблему, затим о проблему са електричном енергијом и са телекомуникацијама на КиМ, а говорило се и о спољном уређењу и реконструкцији Улице краља Петра Првог у северном делу Косовске Митровице. Посебан осврт и пажња посвећена је повратку расељеник на просторе КиМ, уз констатацију да је то добро и корисно за сва расељена лица са тих простора да се врате својим огњиштима, али мишљења су да воља за повратком није довољно изражена због недовољно безбедносних услова живота на КиМ (на пример: у општинама Пећ, Клина и Исток, Република Србија је пружила помоћ и подршку да се куће за повратнике саграде и опреме али тренутно куће су празне, нико не живи у њима). Полазећи од тога, да је незапосленост на КиМ, посебно младих, а и недостатак стручног и обученог кадра горући проблем, изнет је предлог да се студенти завршних година или студенти који су завршили факултете на КиМ, мотивишу, кроз едукацију, обуку или праксу, да остану да живе и раде у јужној српској покрајини, како би као тако формирани стручни кадрови, били оспособљени у свим областима и укључени за израду будућности опстанка српске заједнице на просторима Косова и Метохије.    </w:t>
      </w:r>
    </w:p>
    <w:p w:rsidR="00A25D71" w:rsidRPr="00E31A58" w:rsidRDefault="00A25D71" w:rsidP="001052ED">
      <w:pPr>
        <w:ind w:firstLine="720"/>
        <w:jc w:val="both"/>
        <w:rPr>
          <w:lang w:val="ru-RU"/>
        </w:rPr>
      </w:pPr>
    </w:p>
    <w:p w:rsidR="00A25D71" w:rsidRPr="00E31A58" w:rsidRDefault="00A25D71" w:rsidP="001052ED">
      <w:pPr>
        <w:ind w:firstLine="720"/>
        <w:jc w:val="both"/>
        <w:rPr>
          <w:lang w:val="ru-RU"/>
        </w:rPr>
      </w:pPr>
      <w:r w:rsidRPr="00E31A58">
        <w:rPr>
          <w:lang w:val="ru-RU"/>
        </w:rPr>
        <w:t>С друге стране, поједини чланови Одбора су изнели незадовољство што у Извештају нема таксативно набројаних буџетских издвајања и трошења на простору Косова и Метохије, као и то да поједини делови из Извештаја су описно приказани, уз констатацију да се одређени временски период и понављају и остају неразјашњени.</w:t>
      </w:r>
    </w:p>
    <w:p w:rsidR="00A25D71" w:rsidRPr="00E31A58" w:rsidRDefault="00A25D71" w:rsidP="001052ED">
      <w:pPr>
        <w:ind w:firstLine="720"/>
        <w:jc w:val="both"/>
        <w:rPr>
          <w:lang w:val="ru-RU"/>
        </w:rPr>
      </w:pPr>
    </w:p>
    <w:p w:rsidR="00A25D71" w:rsidRPr="00E31A58" w:rsidRDefault="00A25D71" w:rsidP="009C5F9A">
      <w:pPr>
        <w:ind w:firstLine="720"/>
        <w:jc w:val="both"/>
        <w:rPr>
          <w:lang w:val="ru-RU"/>
        </w:rPr>
      </w:pPr>
      <w:r w:rsidRPr="00E31A58">
        <w:rPr>
          <w:lang w:val="ru-RU"/>
        </w:rPr>
        <w:t>Током дискусије чланови Одбора су директору Канцеларије поставили неколико уопштених питања као и питања која су произашла из Извештаја и то:</w:t>
      </w:r>
    </w:p>
    <w:p w:rsidR="00A25D71" w:rsidRPr="00E31A58" w:rsidRDefault="00A25D71" w:rsidP="009C5F9A">
      <w:pPr>
        <w:pStyle w:val="ListParagraph"/>
        <w:numPr>
          <w:ilvl w:val="0"/>
          <w:numId w:val="2"/>
        </w:numPr>
        <w:jc w:val="both"/>
        <w:rPr>
          <w:lang w:val="ru-RU"/>
        </w:rPr>
      </w:pPr>
      <w:r w:rsidRPr="00E31A58">
        <w:rPr>
          <w:lang w:val="ru-RU"/>
        </w:rPr>
        <w:t>какав је став тј. однос Владе и Канцеларије у погледу тога, да се прво отвори Поглавље 35 – Остала питања пре отварања осталих преговарачких поглавља;</w:t>
      </w:r>
    </w:p>
    <w:p w:rsidR="00A25D71" w:rsidRPr="00E31A58" w:rsidRDefault="00A25D71" w:rsidP="003957B8">
      <w:pPr>
        <w:pStyle w:val="ListParagraph"/>
        <w:numPr>
          <w:ilvl w:val="0"/>
          <w:numId w:val="2"/>
        </w:numPr>
        <w:jc w:val="both"/>
        <w:rPr>
          <w:lang w:val="ru-RU"/>
        </w:rPr>
      </w:pPr>
      <w:r w:rsidRPr="00E31A58">
        <w:rPr>
          <w:lang w:val="ru-RU"/>
        </w:rPr>
        <w:lastRenderedPageBreak/>
        <w:t>које активности је преузео и резулатате до сада постигао официр за везу при Мисији ЕУ у Приштини;</w:t>
      </w:r>
    </w:p>
    <w:p w:rsidR="00A25D71" w:rsidRPr="00E31A58" w:rsidRDefault="00A25D71" w:rsidP="003957B8">
      <w:pPr>
        <w:pStyle w:val="ListParagraph"/>
        <w:numPr>
          <w:ilvl w:val="0"/>
          <w:numId w:val="2"/>
        </w:numPr>
        <w:jc w:val="both"/>
        <w:rPr>
          <w:lang w:val="ru-RU"/>
        </w:rPr>
      </w:pPr>
      <w:r w:rsidRPr="00E31A58">
        <w:rPr>
          <w:lang w:val="ru-RU"/>
        </w:rPr>
        <w:t xml:space="preserve"> докле се стигло са процесом повратка 220 породица у енклавама на Косову и Метохији;</w:t>
      </w:r>
    </w:p>
    <w:p w:rsidR="00A25D71" w:rsidRPr="00E31A58" w:rsidRDefault="00A25D71" w:rsidP="003957B8">
      <w:pPr>
        <w:pStyle w:val="ListParagraph"/>
        <w:numPr>
          <w:ilvl w:val="0"/>
          <w:numId w:val="2"/>
        </w:numPr>
        <w:jc w:val="both"/>
        <w:rPr>
          <w:lang w:val="ru-RU"/>
        </w:rPr>
      </w:pPr>
      <w:r w:rsidRPr="00E31A58">
        <w:rPr>
          <w:lang w:val="ru-RU"/>
        </w:rPr>
        <w:t>да ли постоји могућност да Студентски центар у Косовској Митровици откупљује пољопривредне производе од српских произвођача са простора Косова и Метохије;</w:t>
      </w:r>
    </w:p>
    <w:p w:rsidR="00A25D71" w:rsidRPr="00E31A58" w:rsidRDefault="00A25D71" w:rsidP="003957B8">
      <w:pPr>
        <w:pStyle w:val="ListParagraph"/>
        <w:numPr>
          <w:ilvl w:val="0"/>
          <w:numId w:val="2"/>
        </w:numPr>
        <w:jc w:val="both"/>
        <w:rPr>
          <w:lang w:val="ru-RU"/>
        </w:rPr>
      </w:pPr>
      <w:r w:rsidRPr="00E31A58">
        <w:rPr>
          <w:lang w:val="ru-RU"/>
        </w:rPr>
        <w:t>које фирме и на који начин су добиле грађевинске дозволе и послове, које зграде и објекте су градиле на КиМ, као и ко су власници тих фирми;</w:t>
      </w:r>
    </w:p>
    <w:p w:rsidR="00A25D71" w:rsidRPr="00E31A58" w:rsidRDefault="00A25D71" w:rsidP="003957B8">
      <w:pPr>
        <w:pStyle w:val="ListParagraph"/>
        <w:numPr>
          <w:ilvl w:val="0"/>
          <w:numId w:val="2"/>
        </w:numPr>
        <w:jc w:val="both"/>
        <w:rPr>
          <w:lang w:val="ru-RU"/>
        </w:rPr>
      </w:pPr>
      <w:r w:rsidRPr="00E31A58">
        <w:rPr>
          <w:lang w:val="ru-RU"/>
        </w:rPr>
        <w:t>постојање и фукционисање камера у Звечану;</w:t>
      </w:r>
    </w:p>
    <w:p w:rsidR="00A25D71" w:rsidRPr="00E31A58" w:rsidRDefault="00A25D71" w:rsidP="008E558B">
      <w:pPr>
        <w:pStyle w:val="ListParagraph"/>
        <w:numPr>
          <w:ilvl w:val="0"/>
          <w:numId w:val="2"/>
        </w:numPr>
        <w:jc w:val="both"/>
        <w:rPr>
          <w:lang w:val="ru-RU"/>
        </w:rPr>
      </w:pPr>
      <w:r w:rsidRPr="00E31A58">
        <w:rPr>
          <w:lang w:val="ru-RU"/>
        </w:rPr>
        <w:t>зашто недостаје финансијски податак за издвајање за културне и друге догађаје, као и за специјалне услуге на КиМ;</w:t>
      </w:r>
    </w:p>
    <w:p w:rsidR="00A25D71" w:rsidRPr="00E31A58" w:rsidRDefault="00A25D71" w:rsidP="008E558B">
      <w:pPr>
        <w:pStyle w:val="ListParagraph"/>
        <w:numPr>
          <w:ilvl w:val="0"/>
          <w:numId w:val="2"/>
        </w:numPr>
        <w:jc w:val="both"/>
        <w:rPr>
          <w:lang w:val="ru-RU"/>
        </w:rPr>
      </w:pPr>
      <w:r w:rsidRPr="00E31A58">
        <w:rPr>
          <w:lang w:val="ru-RU"/>
        </w:rPr>
        <w:t>које су невладине организације које се донирају из буџета Републике Србије и ко управља њима, као и које су непрофитне и остале организације на КиМ;</w:t>
      </w:r>
    </w:p>
    <w:p w:rsidR="00A25D71" w:rsidRPr="00E31A58" w:rsidRDefault="00A25D71" w:rsidP="008E558B">
      <w:pPr>
        <w:pStyle w:val="ListParagraph"/>
        <w:numPr>
          <w:ilvl w:val="0"/>
          <w:numId w:val="2"/>
        </w:numPr>
        <w:jc w:val="both"/>
        <w:rPr>
          <w:lang w:val="ru-RU"/>
        </w:rPr>
      </w:pPr>
      <w:r w:rsidRPr="00E31A58">
        <w:rPr>
          <w:lang w:val="ru-RU"/>
        </w:rPr>
        <w:t>ко и зашто из Канцеларије за Косово и Метохију путује у иностранство и са којим циљем, имајући у виду да Министарство спољних послова и Преговарчки тим обављају све дипломатске односе, активности, састанке и разговоре са другим државама;</w:t>
      </w:r>
    </w:p>
    <w:p w:rsidR="00A25D71" w:rsidRPr="00E31A58" w:rsidRDefault="00A25D71" w:rsidP="008E558B">
      <w:pPr>
        <w:pStyle w:val="ListParagraph"/>
        <w:numPr>
          <w:ilvl w:val="0"/>
          <w:numId w:val="2"/>
        </w:numPr>
        <w:jc w:val="both"/>
        <w:rPr>
          <w:lang w:val="ru-RU"/>
        </w:rPr>
      </w:pPr>
      <w:r w:rsidRPr="00E31A58">
        <w:rPr>
          <w:lang w:val="ru-RU"/>
        </w:rPr>
        <w:t>које послове и активности обављају начелници округа и председници општина са КиМ у смислу спровођења одлука Владе Републике Србије и одржавања система Републике Србије на КиМ;</w:t>
      </w:r>
    </w:p>
    <w:p w:rsidR="00A25D71" w:rsidRPr="00E31A58" w:rsidRDefault="00A25D71" w:rsidP="008E558B">
      <w:pPr>
        <w:pStyle w:val="ListParagraph"/>
        <w:numPr>
          <w:ilvl w:val="0"/>
          <w:numId w:val="2"/>
        </w:numPr>
        <w:jc w:val="both"/>
        <w:rPr>
          <w:lang w:val="ru-RU"/>
        </w:rPr>
      </w:pPr>
      <w:r w:rsidRPr="00E31A58">
        <w:rPr>
          <w:lang w:val="ru-RU"/>
        </w:rPr>
        <w:t>шта је урађено и докле се стигло са пројектом „Водоснадбевање“ за три општине на северу Косова и Метохије;</w:t>
      </w:r>
    </w:p>
    <w:p w:rsidR="00A25D71" w:rsidRPr="00E31A58" w:rsidRDefault="00A25D71" w:rsidP="008E558B">
      <w:pPr>
        <w:pStyle w:val="ListParagraph"/>
        <w:numPr>
          <w:ilvl w:val="0"/>
          <w:numId w:val="2"/>
        </w:numPr>
        <w:jc w:val="both"/>
        <w:rPr>
          <w:lang w:val="ru-RU"/>
        </w:rPr>
      </w:pPr>
      <w:r w:rsidRPr="00E31A58">
        <w:rPr>
          <w:lang w:val="ru-RU"/>
        </w:rPr>
        <w:t>какав је план и евентуално шта се очекује од „Парка мира“ у Косовској Митровици;</w:t>
      </w:r>
    </w:p>
    <w:p w:rsidR="00A25D71" w:rsidRPr="00E31A58" w:rsidRDefault="00A25D71" w:rsidP="008E558B">
      <w:pPr>
        <w:pStyle w:val="ListParagraph"/>
        <w:numPr>
          <w:ilvl w:val="0"/>
          <w:numId w:val="2"/>
        </w:numPr>
        <w:jc w:val="both"/>
        <w:rPr>
          <w:lang w:val="ru-RU"/>
        </w:rPr>
      </w:pPr>
      <w:r w:rsidRPr="00E31A58">
        <w:rPr>
          <w:lang w:val="ru-RU"/>
        </w:rPr>
        <w:t>како и на који начин су 350 здравствених радника, запослених у Заводу за трансфузију крви у Приштини, остали без примања (зарада и плата);</w:t>
      </w:r>
    </w:p>
    <w:p w:rsidR="00A25D71" w:rsidRPr="00E31A58" w:rsidRDefault="00A25D71" w:rsidP="008E558B">
      <w:pPr>
        <w:pStyle w:val="ListParagraph"/>
        <w:numPr>
          <w:ilvl w:val="0"/>
          <w:numId w:val="2"/>
        </w:numPr>
        <w:jc w:val="both"/>
        <w:rPr>
          <w:lang w:val="ru-RU"/>
        </w:rPr>
      </w:pPr>
      <w:r w:rsidRPr="00E31A58">
        <w:rPr>
          <w:lang w:val="ru-RU"/>
        </w:rPr>
        <w:t>да ли је израђен Нацрт статута Заједнице српских општина, и ако је израђен, које надлежности произлазе из њега за Заједницу и уопште за Србе на КиМ, имајући у виду да је то суштинско питање у наредном периоду а није у довољној мери јавности презентовано.</w:t>
      </w:r>
    </w:p>
    <w:p w:rsidR="00A25D71" w:rsidRPr="00E31A58" w:rsidRDefault="00A25D71" w:rsidP="00D10BCB">
      <w:pPr>
        <w:pStyle w:val="ListParagraph"/>
        <w:ind w:left="1080"/>
        <w:jc w:val="both"/>
        <w:rPr>
          <w:lang w:val="ru-RU"/>
        </w:rPr>
      </w:pPr>
    </w:p>
    <w:p w:rsidR="00A25D71" w:rsidRDefault="00A25D71" w:rsidP="00293B40">
      <w:pPr>
        <w:ind w:firstLine="720"/>
        <w:jc w:val="both"/>
        <w:rPr>
          <w:lang w:val="ru-RU"/>
        </w:rPr>
      </w:pPr>
      <w:r w:rsidRPr="001A059F">
        <w:rPr>
          <w:lang w:val="ru-RU"/>
        </w:rPr>
        <w:t>На постављена питања одговарао је Марко Ђурић, директор Канцеларије за Косово и Метохију</w:t>
      </w:r>
      <w:r>
        <w:rPr>
          <w:lang w:val="ru-RU"/>
        </w:rPr>
        <w:t>.</w:t>
      </w:r>
    </w:p>
    <w:p w:rsidR="00A25D71" w:rsidRDefault="00A25D71" w:rsidP="00293B40">
      <w:pPr>
        <w:ind w:firstLine="720"/>
        <w:jc w:val="both"/>
        <w:rPr>
          <w:lang w:val="ru-RU"/>
        </w:rPr>
      </w:pPr>
    </w:p>
    <w:p w:rsidR="00A25D71" w:rsidRPr="002D1FBD" w:rsidRDefault="00A25D71" w:rsidP="002D1FBD">
      <w:pPr>
        <w:ind w:firstLine="720"/>
        <w:jc w:val="both"/>
        <w:rPr>
          <w:szCs w:val="24"/>
          <w:lang w:val="sr-Cyrl-CS"/>
        </w:rPr>
      </w:pPr>
      <w:r>
        <w:rPr>
          <w:szCs w:val="24"/>
          <w:lang w:val="sr-Cyrl-CS"/>
        </w:rPr>
        <w:t>На предлог председника, а уз сугестију Горана Богановића, заменика председника Одбора, договорено је да се Одбор посебно изјасни о</w:t>
      </w:r>
      <w:r w:rsidRPr="003F3903">
        <w:rPr>
          <w:szCs w:val="24"/>
          <w:lang w:val="sr-Cyrl-CS"/>
        </w:rPr>
        <w:t xml:space="preserve"> </w:t>
      </w:r>
      <w:r w:rsidRPr="002D1FBD">
        <w:rPr>
          <w:szCs w:val="24"/>
          <w:lang w:val="sr-Cyrl-CS"/>
        </w:rPr>
        <w:t>Извештај</w:t>
      </w:r>
      <w:r w:rsidRPr="00E31A58">
        <w:rPr>
          <w:szCs w:val="24"/>
          <w:lang w:val="ru-RU"/>
        </w:rPr>
        <w:t>у</w:t>
      </w:r>
      <w:r w:rsidRPr="002D1FBD">
        <w:rPr>
          <w:szCs w:val="24"/>
          <w:lang w:val="sr-Cyrl-CS"/>
        </w:rPr>
        <w:t xml:space="preserve"> о раду Канцеларије за Косово и Метохију за другу половину 2014. године</w:t>
      </w:r>
      <w:r>
        <w:rPr>
          <w:szCs w:val="24"/>
          <w:lang w:val="sr-Cyrl-CS"/>
        </w:rPr>
        <w:t xml:space="preserve"> а посебно да се изјасни о Закључку Одбора у вези са Извештајем Канцеларије. С тим у вези а н</w:t>
      </w:r>
      <w:r w:rsidRPr="002D1FBD">
        <w:rPr>
          <w:szCs w:val="24"/>
          <w:lang w:val="sr-Cyrl-CS"/>
        </w:rPr>
        <w:t>а основу чл. 59. и 229. Пословника Народне скупштине</w:t>
      </w:r>
      <w:r w:rsidRPr="002D1FBD">
        <w:rPr>
          <w:szCs w:val="24"/>
          <w:lang w:val="ru-RU"/>
        </w:rPr>
        <w:t>,</w:t>
      </w:r>
      <w:r w:rsidRPr="002D1FBD">
        <w:rPr>
          <w:szCs w:val="24"/>
          <w:lang w:val="sr-Cyrl-CS"/>
        </w:rPr>
        <w:t xml:space="preserve"> Одбор за Косово и Метохију подноси</w:t>
      </w:r>
    </w:p>
    <w:p w:rsidR="00A25D71" w:rsidRPr="002D1FBD" w:rsidRDefault="00A25D71" w:rsidP="002D1FBD">
      <w:pPr>
        <w:rPr>
          <w:szCs w:val="24"/>
          <w:lang w:val="ru-RU"/>
        </w:rPr>
      </w:pPr>
    </w:p>
    <w:p w:rsidR="00A25D71" w:rsidRDefault="00A25D71" w:rsidP="00F32885">
      <w:pPr>
        <w:jc w:val="center"/>
        <w:rPr>
          <w:szCs w:val="24"/>
          <w:lang w:val="sr-Cyrl-CS"/>
        </w:rPr>
      </w:pPr>
      <w:r w:rsidRPr="002D1FBD">
        <w:rPr>
          <w:szCs w:val="24"/>
          <w:lang w:val="sr-Cyrl-CS"/>
        </w:rPr>
        <w:t>И З В Е Ш Т А Ј</w:t>
      </w:r>
    </w:p>
    <w:p w:rsidR="00A25D71" w:rsidRPr="002D1FBD" w:rsidRDefault="00A25D71" w:rsidP="00F32885">
      <w:pPr>
        <w:jc w:val="center"/>
        <w:rPr>
          <w:szCs w:val="24"/>
          <w:lang w:val="sr-Cyrl-CS"/>
        </w:rPr>
      </w:pPr>
    </w:p>
    <w:p w:rsidR="00A25D71" w:rsidRPr="002D1FBD" w:rsidRDefault="00A25D71" w:rsidP="002D1FBD">
      <w:pPr>
        <w:ind w:firstLine="720"/>
        <w:jc w:val="both"/>
        <w:rPr>
          <w:szCs w:val="24"/>
          <w:lang w:val="sr-Cyrl-CS"/>
        </w:rPr>
      </w:pPr>
      <w:r w:rsidRPr="002D1FBD">
        <w:rPr>
          <w:szCs w:val="24"/>
          <w:lang w:val="sr-Cyrl-CS"/>
        </w:rPr>
        <w:t xml:space="preserve">Одбор за Косово и Метохију је размотрио Извештај о раду Канцеларије за Косово и Метохију за другу половину 2014. године (за период од 1. јуна до 31. децембра 2014. </w:t>
      </w:r>
      <w:r w:rsidRPr="002D1FBD">
        <w:rPr>
          <w:szCs w:val="24"/>
          <w:lang w:val="sr-Cyrl-CS"/>
        </w:rPr>
        <w:lastRenderedPageBreak/>
        <w:t>године, 15 Број 02</w:t>
      </w:r>
      <w:r w:rsidRPr="002D1FBD">
        <w:rPr>
          <w:szCs w:val="24"/>
          <w:lang w:val="ru-RU"/>
        </w:rPr>
        <w:t>-</w:t>
      </w:r>
      <w:r w:rsidRPr="00E31A58">
        <w:rPr>
          <w:szCs w:val="24"/>
          <w:lang w:val="ru-RU"/>
        </w:rPr>
        <w:t>294</w:t>
      </w:r>
      <w:r w:rsidRPr="002D1FBD">
        <w:rPr>
          <w:szCs w:val="24"/>
          <w:lang w:val="sr-Cyrl-CS"/>
        </w:rPr>
        <w:t>/15 од 6. фебруара 2015. године) и одлучио већином гласова</w:t>
      </w:r>
      <w:r>
        <w:rPr>
          <w:szCs w:val="24"/>
          <w:lang w:val="sr-Cyrl-CS"/>
        </w:rPr>
        <w:t xml:space="preserve"> (11 „за“, један „уздржан“, три „није гласало“)</w:t>
      </w:r>
      <w:r w:rsidRPr="002D1FBD">
        <w:rPr>
          <w:szCs w:val="24"/>
          <w:lang w:val="sr-Cyrl-CS"/>
        </w:rPr>
        <w:t xml:space="preserve"> да </w:t>
      </w:r>
      <w:r w:rsidRPr="002D1FBD">
        <w:rPr>
          <w:szCs w:val="24"/>
          <w:lang w:val="ru-RU"/>
        </w:rPr>
        <w:t xml:space="preserve">прихвати </w:t>
      </w:r>
      <w:r w:rsidRPr="002D1FBD">
        <w:rPr>
          <w:szCs w:val="24"/>
          <w:lang w:val="sr-Cyrl-CS"/>
        </w:rPr>
        <w:t>Извештај.</w:t>
      </w:r>
    </w:p>
    <w:p w:rsidR="00A25D71" w:rsidRPr="002D1FBD" w:rsidRDefault="00A25D71" w:rsidP="002D1FBD">
      <w:pPr>
        <w:ind w:firstLine="720"/>
        <w:jc w:val="both"/>
        <w:rPr>
          <w:szCs w:val="24"/>
          <w:lang w:val="ru-RU"/>
        </w:rPr>
      </w:pPr>
    </w:p>
    <w:p w:rsidR="00A25D71" w:rsidRPr="00E31A58" w:rsidRDefault="00A25D71" w:rsidP="002D1FBD">
      <w:pPr>
        <w:ind w:firstLine="720"/>
        <w:jc w:val="both"/>
        <w:rPr>
          <w:szCs w:val="24"/>
          <w:lang w:val="ru-RU"/>
        </w:rPr>
      </w:pPr>
      <w:r w:rsidRPr="00E31A58">
        <w:rPr>
          <w:szCs w:val="24"/>
          <w:lang w:val="ru-RU"/>
        </w:rPr>
        <w:t>Одбор за Косово и Метохију је већином гласова (13 „за“, један „није гласао“) усвојио закључак којим подржава и охрабрује Канцеларију за Косово и Метохију да настави са започетим активностима у циљу побољшања животних услова Срба на Косову и Метохији и одбраном легитимних интереса Републике Србије.</w:t>
      </w:r>
    </w:p>
    <w:p w:rsidR="00A25D71" w:rsidRDefault="00A25D71" w:rsidP="001D1A1B">
      <w:pPr>
        <w:jc w:val="both"/>
        <w:rPr>
          <w:sz w:val="26"/>
          <w:szCs w:val="26"/>
          <w:lang w:val="ru-RU"/>
        </w:rPr>
      </w:pPr>
    </w:p>
    <w:p w:rsidR="00A25D71" w:rsidRPr="001D1A1B" w:rsidRDefault="00A25D71" w:rsidP="001D1A1B">
      <w:pPr>
        <w:jc w:val="both"/>
        <w:rPr>
          <w:szCs w:val="24"/>
          <w:lang w:val="ru-RU"/>
        </w:rPr>
      </w:pPr>
      <w:r>
        <w:rPr>
          <w:sz w:val="26"/>
          <w:szCs w:val="26"/>
          <w:lang w:val="ru-RU"/>
        </w:rPr>
        <w:tab/>
      </w:r>
      <w:r w:rsidRPr="001D1A1B">
        <w:rPr>
          <w:szCs w:val="24"/>
          <w:lang w:val="ru-RU"/>
        </w:rPr>
        <w:t>Председник је обавестио</w:t>
      </w:r>
      <w:r>
        <w:rPr>
          <w:szCs w:val="24"/>
          <w:lang w:val="ru-RU"/>
        </w:rPr>
        <w:t>,</w:t>
      </w:r>
      <w:r w:rsidRPr="001D1A1B">
        <w:rPr>
          <w:szCs w:val="24"/>
          <w:lang w:val="ru-RU"/>
        </w:rPr>
        <w:t xml:space="preserve"> да ће</w:t>
      </w:r>
      <w:r>
        <w:rPr>
          <w:szCs w:val="24"/>
          <w:lang w:val="ru-RU"/>
        </w:rPr>
        <w:t xml:space="preserve"> Одбор</w:t>
      </w:r>
      <w:r w:rsidRPr="001D1A1B">
        <w:rPr>
          <w:szCs w:val="24"/>
          <w:lang w:val="ru-RU"/>
        </w:rPr>
        <w:t xml:space="preserve"> </w:t>
      </w:r>
      <w:r>
        <w:rPr>
          <w:szCs w:val="24"/>
          <w:lang w:val="ru-RU"/>
        </w:rPr>
        <w:t>Извештај са Закључком поднети Народној скупштини, а Закључак упутити Влади Републике С</w:t>
      </w:r>
      <w:r w:rsidRPr="001D1A1B">
        <w:rPr>
          <w:szCs w:val="24"/>
          <w:lang w:val="ru-RU"/>
        </w:rPr>
        <w:t>рбије</w:t>
      </w:r>
      <w:r>
        <w:rPr>
          <w:szCs w:val="24"/>
          <w:lang w:val="ru-RU"/>
        </w:rPr>
        <w:t>.</w:t>
      </w:r>
    </w:p>
    <w:p w:rsidR="00A25D71" w:rsidRPr="001D1A1B" w:rsidRDefault="00A25D71" w:rsidP="00F9173C">
      <w:pPr>
        <w:jc w:val="both"/>
        <w:rPr>
          <w:szCs w:val="24"/>
          <w:lang w:val="ru-RU"/>
        </w:rPr>
      </w:pPr>
    </w:p>
    <w:p w:rsidR="00A25D71" w:rsidRPr="004F68FD" w:rsidRDefault="00A25D71" w:rsidP="006E1B3A">
      <w:pPr>
        <w:contextualSpacing/>
        <w:jc w:val="both"/>
        <w:rPr>
          <w:b/>
          <w:szCs w:val="24"/>
          <w:lang w:val="sr-Cyrl-CS"/>
        </w:rPr>
      </w:pPr>
      <w:r w:rsidRPr="00E31A58">
        <w:rPr>
          <w:lang w:val="ru-RU"/>
        </w:rPr>
        <w:t>Друга тачка дневног реда –</w:t>
      </w:r>
      <w:r w:rsidRPr="006E1B3A">
        <w:rPr>
          <w:szCs w:val="24"/>
          <w:lang w:val="sr-Cyrl-CS"/>
        </w:rPr>
        <w:t xml:space="preserve"> </w:t>
      </w:r>
      <w:r w:rsidRPr="004F68FD">
        <w:rPr>
          <w:b/>
          <w:szCs w:val="24"/>
          <w:lang w:val="sr-Cyrl-CS"/>
        </w:rPr>
        <w:t>Информисање чланова Одбора за Косово и Метохију о договореном споразуму у области правосуђа између Београда и</w:t>
      </w:r>
      <w:r w:rsidRPr="004F68FD">
        <w:rPr>
          <w:b/>
          <w:szCs w:val="24"/>
          <w:lang w:val="ru-RU"/>
        </w:rPr>
        <w:t xml:space="preserve"> </w:t>
      </w:r>
      <w:r w:rsidRPr="004F68FD">
        <w:rPr>
          <w:b/>
          <w:szCs w:val="24"/>
          <w:lang w:val="sr-Cyrl-CS"/>
        </w:rPr>
        <w:t>прив</w:t>
      </w:r>
      <w:r>
        <w:rPr>
          <w:b/>
          <w:szCs w:val="24"/>
          <w:lang w:val="sr-Cyrl-CS"/>
        </w:rPr>
        <w:t>ремених институција</w:t>
      </w:r>
      <w:r w:rsidRPr="004F68FD">
        <w:rPr>
          <w:b/>
          <w:szCs w:val="24"/>
          <w:lang w:val="sr-Cyrl-CS"/>
        </w:rPr>
        <w:t xml:space="preserve"> самоуправе у Приштини</w:t>
      </w:r>
    </w:p>
    <w:p w:rsidR="00A25D71" w:rsidRDefault="00A25D71" w:rsidP="006C4795">
      <w:pPr>
        <w:contextualSpacing/>
        <w:jc w:val="both"/>
        <w:rPr>
          <w:b/>
          <w:szCs w:val="24"/>
          <w:lang w:val="sr-Cyrl-CS"/>
        </w:rPr>
      </w:pPr>
    </w:p>
    <w:p w:rsidR="00A25D71" w:rsidRDefault="00A25D71" w:rsidP="006C4795">
      <w:pPr>
        <w:contextualSpacing/>
        <w:jc w:val="both"/>
        <w:rPr>
          <w:szCs w:val="24"/>
          <w:lang w:val="sr-Cyrl-CS"/>
        </w:rPr>
      </w:pPr>
      <w:r>
        <w:rPr>
          <w:b/>
          <w:szCs w:val="24"/>
          <w:lang w:val="sr-Cyrl-CS"/>
        </w:rPr>
        <w:tab/>
      </w:r>
      <w:r>
        <w:rPr>
          <w:szCs w:val="24"/>
          <w:lang w:val="sr-Cyrl-CS"/>
        </w:rPr>
        <w:t xml:space="preserve">Уводно излагање изнео је Никола Селаковић, министар правде. </w:t>
      </w:r>
    </w:p>
    <w:p w:rsidR="00A25D71" w:rsidRDefault="00A25D71" w:rsidP="006C4795">
      <w:pPr>
        <w:contextualSpacing/>
        <w:jc w:val="both"/>
        <w:rPr>
          <w:szCs w:val="24"/>
          <w:lang w:val="sr-Cyrl-CS"/>
        </w:rPr>
      </w:pPr>
    </w:p>
    <w:p w:rsidR="00A25D71" w:rsidRPr="002176F9" w:rsidRDefault="00A25D71" w:rsidP="00525AC1">
      <w:pPr>
        <w:ind w:firstLine="720"/>
        <w:contextualSpacing/>
        <w:jc w:val="both"/>
        <w:rPr>
          <w:szCs w:val="24"/>
          <w:lang w:val="sr-Cyrl-CS"/>
        </w:rPr>
      </w:pPr>
      <w:r w:rsidRPr="002176F9">
        <w:rPr>
          <w:szCs w:val="24"/>
          <w:lang w:val="sr-Cyrl-CS"/>
        </w:rPr>
        <w:t xml:space="preserve">Укратко је објаснио </w:t>
      </w:r>
      <w:r>
        <w:rPr>
          <w:szCs w:val="24"/>
          <w:lang w:val="sr-Cyrl-CS"/>
        </w:rPr>
        <w:t xml:space="preserve">члановима Одбора појединости које су произашле из договореног споразума </w:t>
      </w:r>
      <w:r w:rsidRPr="002176F9">
        <w:rPr>
          <w:szCs w:val="24"/>
          <w:lang w:val="sr-Cyrl-CS"/>
        </w:rPr>
        <w:t>у области правосуђа између Београда и</w:t>
      </w:r>
      <w:r w:rsidRPr="002176F9">
        <w:rPr>
          <w:szCs w:val="24"/>
          <w:lang w:val="ru-RU"/>
        </w:rPr>
        <w:t xml:space="preserve"> </w:t>
      </w:r>
      <w:r>
        <w:rPr>
          <w:szCs w:val="24"/>
          <w:lang w:val="sr-Cyrl-CS"/>
        </w:rPr>
        <w:t>привремених институција</w:t>
      </w:r>
      <w:r w:rsidRPr="002176F9">
        <w:rPr>
          <w:szCs w:val="24"/>
          <w:lang w:val="sr-Cyrl-CS"/>
        </w:rPr>
        <w:t xml:space="preserve"> самоуправе у Приштини</w:t>
      </w:r>
      <w:r>
        <w:rPr>
          <w:szCs w:val="24"/>
          <w:lang w:val="sr-Cyrl-CS"/>
        </w:rPr>
        <w:t xml:space="preserve">, истичући да су разговори били тешки и дуготрајни. Осврнуо се на организацију, реализацију и активности у предстојећем периоду које се односе на правосудне фукционере, судије и тужиоце, као и техничко особље, а у складу са договореним споразумом из правосуђа.  </w:t>
      </w:r>
    </w:p>
    <w:p w:rsidR="00A25D71" w:rsidRDefault="00A25D71" w:rsidP="006C4795">
      <w:pPr>
        <w:contextualSpacing/>
        <w:jc w:val="both"/>
        <w:rPr>
          <w:szCs w:val="24"/>
          <w:lang w:val="sr-Cyrl-CS"/>
        </w:rPr>
      </w:pPr>
    </w:p>
    <w:p w:rsidR="00A25D71" w:rsidRDefault="00A25D71" w:rsidP="00330D56">
      <w:pPr>
        <w:contextualSpacing/>
        <w:jc w:val="both"/>
        <w:rPr>
          <w:szCs w:val="24"/>
          <w:lang w:val="ru-RU"/>
        </w:rPr>
      </w:pPr>
      <w:r>
        <w:rPr>
          <w:szCs w:val="24"/>
          <w:lang w:val="ru-RU"/>
        </w:rPr>
        <w:tab/>
        <w:t>У дискусији су учествовали Милован Дрецун, Горан Богдановић, Звонимир Стевић, Нинослав Гирић, као и Никола Селаковић, министар.</w:t>
      </w:r>
    </w:p>
    <w:p w:rsidR="00A25D71" w:rsidRDefault="00A25D71" w:rsidP="00330D56">
      <w:pPr>
        <w:contextualSpacing/>
        <w:jc w:val="both"/>
        <w:rPr>
          <w:szCs w:val="24"/>
          <w:lang w:val="ru-RU"/>
        </w:rPr>
      </w:pPr>
    </w:p>
    <w:p w:rsidR="00A25D71" w:rsidRDefault="00A25D71" w:rsidP="00330D56">
      <w:pPr>
        <w:contextualSpacing/>
        <w:jc w:val="both"/>
        <w:rPr>
          <w:szCs w:val="24"/>
          <w:lang w:val="ru-RU"/>
        </w:rPr>
      </w:pPr>
      <w:r>
        <w:rPr>
          <w:szCs w:val="24"/>
          <w:lang w:val="ru-RU"/>
        </w:rPr>
        <w:tab/>
        <w:t>У дискусији је похваљен напредак у погледу постизања споразума у области правосуђа, изнета је позитивна оцена за вођење преговора и изражена нада да ће се заједничким напорима тежити решавањ</w:t>
      </w:r>
      <w:r w:rsidRPr="00E31A58">
        <w:rPr>
          <w:szCs w:val="24"/>
          <w:lang w:val="ru-RU"/>
        </w:rPr>
        <w:t xml:space="preserve">у </w:t>
      </w:r>
      <w:r>
        <w:rPr>
          <w:szCs w:val="24"/>
          <w:lang w:val="ru-RU"/>
        </w:rPr>
        <w:t>евентуалних проблема у погледу имплементације постигнутог споразума у Бриселу а све за добробит и бољитак Срба на Косову и Метохији.</w:t>
      </w:r>
    </w:p>
    <w:p w:rsidR="00A25D71" w:rsidRDefault="00A25D71" w:rsidP="00330D56">
      <w:pPr>
        <w:contextualSpacing/>
        <w:jc w:val="both"/>
        <w:rPr>
          <w:szCs w:val="24"/>
          <w:lang w:val="ru-RU"/>
        </w:rPr>
      </w:pPr>
    </w:p>
    <w:p w:rsidR="00A25D71" w:rsidRPr="00E31A58" w:rsidRDefault="00A25D71" w:rsidP="00330D56">
      <w:pPr>
        <w:ind w:firstLine="720"/>
        <w:contextualSpacing/>
        <w:jc w:val="both"/>
        <w:rPr>
          <w:lang w:val="ru-RU"/>
        </w:rPr>
      </w:pPr>
      <w:r w:rsidRPr="00E31A58">
        <w:rPr>
          <w:lang w:val="ru-RU"/>
        </w:rPr>
        <w:t>Током дискусије чланови Одбора су министру правде поставили уопштена питања као и питања која су произашла из његовог информисања и то:</w:t>
      </w:r>
    </w:p>
    <w:p w:rsidR="00A25D71" w:rsidRDefault="00A25D71" w:rsidP="00330D56">
      <w:pPr>
        <w:pStyle w:val="ListParagraph"/>
        <w:numPr>
          <w:ilvl w:val="0"/>
          <w:numId w:val="2"/>
        </w:numPr>
        <w:jc w:val="both"/>
        <w:rPr>
          <w:szCs w:val="24"/>
          <w:lang w:val="ru-RU"/>
        </w:rPr>
      </w:pPr>
      <w:r w:rsidRPr="00E31A58">
        <w:rPr>
          <w:szCs w:val="24"/>
          <w:lang w:val="ru-RU"/>
        </w:rPr>
        <w:t>к</w:t>
      </w:r>
      <w:r>
        <w:rPr>
          <w:szCs w:val="24"/>
          <w:lang w:val="ru-RU"/>
        </w:rPr>
        <w:t>аквог су мишљења судије и тужиоци са простора КиМ о договореном споразуму у области правосуђа између Београда и Приштине у Бриселу;</w:t>
      </w:r>
    </w:p>
    <w:p w:rsidR="00A25D71" w:rsidRDefault="00A25D71" w:rsidP="00330D56">
      <w:pPr>
        <w:pStyle w:val="ListParagraph"/>
        <w:numPr>
          <w:ilvl w:val="0"/>
          <w:numId w:val="2"/>
        </w:numPr>
        <w:jc w:val="both"/>
        <w:rPr>
          <w:szCs w:val="24"/>
          <w:lang w:val="ru-RU"/>
        </w:rPr>
      </w:pPr>
      <w:r>
        <w:rPr>
          <w:szCs w:val="24"/>
          <w:lang w:val="ru-RU"/>
        </w:rPr>
        <w:t>пред ким/коме ће судије и тужиоци са Косова и Метохије полагати заклетву, као и по којим законима ће судити, имајући у виду договорени споразум о правосуђу у Бриселу;</w:t>
      </w:r>
    </w:p>
    <w:p w:rsidR="00A25D71" w:rsidRPr="00330D56" w:rsidRDefault="00A25D71" w:rsidP="00330D56">
      <w:pPr>
        <w:pStyle w:val="ListParagraph"/>
        <w:numPr>
          <w:ilvl w:val="0"/>
          <w:numId w:val="2"/>
        </w:numPr>
        <w:jc w:val="both"/>
        <w:rPr>
          <w:szCs w:val="24"/>
          <w:lang w:val="ru-RU"/>
        </w:rPr>
      </w:pPr>
      <w:r>
        <w:rPr>
          <w:szCs w:val="24"/>
          <w:lang w:val="ru-RU"/>
        </w:rPr>
        <w:t xml:space="preserve">каква ће судбина бити правосудних фукционера, судија, тужиоца и техничког особља који су судили (радили и обављали своје функције) на простору Косова и Метохије. </w:t>
      </w:r>
    </w:p>
    <w:p w:rsidR="00A25D71" w:rsidRDefault="00A25D71" w:rsidP="006C4795">
      <w:pPr>
        <w:contextualSpacing/>
        <w:jc w:val="both"/>
        <w:rPr>
          <w:szCs w:val="24"/>
          <w:lang w:val="ru-RU"/>
        </w:rPr>
      </w:pPr>
    </w:p>
    <w:p w:rsidR="00A25D71" w:rsidRDefault="00A25D71" w:rsidP="00E40B0E">
      <w:pPr>
        <w:ind w:firstLine="720"/>
        <w:contextualSpacing/>
        <w:jc w:val="both"/>
        <w:rPr>
          <w:lang w:val="ru-RU"/>
        </w:rPr>
      </w:pPr>
      <w:r w:rsidRPr="001A059F">
        <w:rPr>
          <w:lang w:val="ru-RU"/>
        </w:rPr>
        <w:t>На постављена</w:t>
      </w:r>
      <w:r>
        <w:rPr>
          <w:lang w:val="ru-RU"/>
        </w:rPr>
        <w:t xml:space="preserve"> питања одговарао је Никола Селаковић, министар правде.</w:t>
      </w:r>
    </w:p>
    <w:p w:rsidR="00A25D71" w:rsidRDefault="00A25D71" w:rsidP="00E40B0E">
      <w:pPr>
        <w:ind w:firstLine="720"/>
        <w:contextualSpacing/>
        <w:jc w:val="both"/>
        <w:rPr>
          <w:lang w:val="ru-RU"/>
        </w:rPr>
      </w:pPr>
    </w:p>
    <w:p w:rsidR="00A25D71" w:rsidRPr="00E40B0E" w:rsidRDefault="00A25D71" w:rsidP="00761AE5">
      <w:pPr>
        <w:ind w:firstLine="720"/>
        <w:contextualSpacing/>
        <w:jc w:val="both"/>
        <w:rPr>
          <w:szCs w:val="24"/>
          <w:lang w:val="ru-RU"/>
        </w:rPr>
      </w:pPr>
      <w:r>
        <w:rPr>
          <w:szCs w:val="24"/>
          <w:lang w:val="ru-RU"/>
        </w:rPr>
        <w:lastRenderedPageBreak/>
        <w:t>Н</w:t>
      </w:r>
      <w:r w:rsidRPr="00E40B0E">
        <w:rPr>
          <w:szCs w:val="24"/>
          <w:lang w:val="ru-RU"/>
        </w:rPr>
        <w:t>а предлог председника</w:t>
      </w:r>
      <w:r>
        <w:rPr>
          <w:szCs w:val="24"/>
          <w:lang w:val="ru-RU"/>
        </w:rPr>
        <w:t>,</w:t>
      </w:r>
      <w:r w:rsidRPr="00E40B0E">
        <w:rPr>
          <w:szCs w:val="24"/>
          <w:lang w:val="ru-RU"/>
        </w:rPr>
        <w:t xml:space="preserve"> Одбор</w:t>
      </w:r>
      <w:r>
        <w:rPr>
          <w:szCs w:val="24"/>
          <w:lang w:val="ru-RU"/>
        </w:rPr>
        <w:t xml:space="preserve"> за Косово и Метохију</w:t>
      </w:r>
      <w:r w:rsidRPr="00E40B0E">
        <w:rPr>
          <w:szCs w:val="24"/>
          <w:lang w:val="ru-RU"/>
        </w:rPr>
        <w:t xml:space="preserve"> је већи</w:t>
      </w:r>
      <w:r>
        <w:rPr>
          <w:szCs w:val="24"/>
          <w:lang w:val="ru-RU"/>
        </w:rPr>
        <w:t xml:space="preserve">ном гласова (13 за, један «није гласао»), </w:t>
      </w:r>
      <w:r>
        <w:rPr>
          <w:szCs w:val="24"/>
          <w:lang w:val="sr-Cyrl-CS"/>
        </w:rPr>
        <w:t>н</w:t>
      </w:r>
      <w:r w:rsidRPr="00E40B0E">
        <w:rPr>
          <w:szCs w:val="24"/>
          <w:lang w:val="sr-Cyrl-CS"/>
        </w:rPr>
        <w:t>а основу члана 59. Пословника Народне скупштине</w:t>
      </w:r>
      <w:r>
        <w:rPr>
          <w:szCs w:val="24"/>
          <w:lang w:val="sr-Cyrl-CS"/>
        </w:rPr>
        <w:t xml:space="preserve">, а </w:t>
      </w:r>
      <w:r w:rsidRPr="00E31A58">
        <w:rPr>
          <w:szCs w:val="24"/>
          <w:lang w:val="ru-RU"/>
        </w:rPr>
        <w:t>поводом информисања</w:t>
      </w:r>
      <w:r w:rsidRPr="00E40B0E">
        <w:rPr>
          <w:szCs w:val="24"/>
          <w:lang w:val="sr-Cyrl-CS"/>
        </w:rPr>
        <w:t xml:space="preserve"> чланова Одбора за Косово и Метохију о договореном споразуму у области правосуђа између Београда и</w:t>
      </w:r>
      <w:r w:rsidRPr="00E40B0E">
        <w:rPr>
          <w:szCs w:val="24"/>
          <w:lang w:val="ru-RU"/>
        </w:rPr>
        <w:t xml:space="preserve"> </w:t>
      </w:r>
      <w:r w:rsidRPr="00E40B0E">
        <w:rPr>
          <w:szCs w:val="24"/>
          <w:lang w:val="sr-Cyrl-CS"/>
        </w:rPr>
        <w:t>привремених институција</w:t>
      </w:r>
      <w:r>
        <w:rPr>
          <w:szCs w:val="24"/>
          <w:lang w:val="sr-Cyrl-CS"/>
        </w:rPr>
        <w:t xml:space="preserve"> самоуправе у Приштини</w:t>
      </w:r>
      <w:r w:rsidRPr="00E40B0E">
        <w:rPr>
          <w:szCs w:val="24"/>
          <w:lang w:val="ru-RU"/>
        </w:rPr>
        <w:t xml:space="preserve"> усвојио </w:t>
      </w:r>
      <w:r>
        <w:rPr>
          <w:szCs w:val="24"/>
          <w:lang w:val="ru-RU"/>
        </w:rPr>
        <w:t>следећи</w:t>
      </w:r>
    </w:p>
    <w:p w:rsidR="00A25D71" w:rsidRPr="00E40B0E" w:rsidRDefault="00A25D71" w:rsidP="007707BF">
      <w:pPr>
        <w:ind w:firstLine="720"/>
        <w:jc w:val="center"/>
        <w:rPr>
          <w:szCs w:val="24"/>
          <w:lang w:val="sr-Cyrl-CS"/>
        </w:rPr>
      </w:pPr>
      <w:r w:rsidRPr="00E40B0E">
        <w:rPr>
          <w:szCs w:val="24"/>
          <w:lang w:val="sr-Cyrl-CS"/>
        </w:rPr>
        <w:t>З А К Љ У Ч А К</w:t>
      </w:r>
    </w:p>
    <w:p w:rsidR="00A25D71" w:rsidRPr="00E40B0E" w:rsidRDefault="00A25D71" w:rsidP="00E40B0E">
      <w:pPr>
        <w:ind w:firstLine="720"/>
        <w:jc w:val="center"/>
        <w:rPr>
          <w:szCs w:val="24"/>
          <w:lang w:val="sr-Cyrl-CS"/>
        </w:rPr>
      </w:pPr>
    </w:p>
    <w:p w:rsidR="00A25D71" w:rsidRDefault="00A25D71" w:rsidP="00E40B0E">
      <w:pPr>
        <w:ind w:firstLine="720"/>
        <w:jc w:val="both"/>
        <w:rPr>
          <w:szCs w:val="24"/>
          <w:lang w:val="sr-Cyrl-CS"/>
        </w:rPr>
      </w:pPr>
      <w:r w:rsidRPr="00E40B0E">
        <w:rPr>
          <w:szCs w:val="24"/>
          <w:lang w:val="sr-Cyrl-CS"/>
        </w:rPr>
        <w:t>Одбор за Косово и Метохију пружа пуну подршку Влади Републике Србије и председнику Владе Републике Србије за постигнуте преговоре у области правосуђа и тражи од Владе Републике Србије да у наставку, као приоритет, оствари формирање Заједнице српских општина и да решава питање имовине и повратка расељених лица.</w:t>
      </w:r>
    </w:p>
    <w:p w:rsidR="00A25D71" w:rsidRDefault="00A25D71" w:rsidP="00E40B0E">
      <w:pPr>
        <w:ind w:firstLine="720"/>
        <w:jc w:val="both"/>
        <w:rPr>
          <w:szCs w:val="24"/>
          <w:lang w:val="sr-Cyrl-CS"/>
        </w:rPr>
      </w:pPr>
    </w:p>
    <w:p w:rsidR="00A25D71" w:rsidRPr="00E40B0E" w:rsidRDefault="00A25D71" w:rsidP="00D10BCB">
      <w:pPr>
        <w:ind w:firstLine="720"/>
        <w:jc w:val="both"/>
        <w:rPr>
          <w:szCs w:val="24"/>
          <w:lang w:val="sr-Cyrl-CS"/>
        </w:rPr>
      </w:pPr>
      <w:r>
        <w:rPr>
          <w:szCs w:val="24"/>
          <w:lang w:val="sr-Cyrl-CS"/>
        </w:rPr>
        <w:t>Председник је обавестио да ће Закључак Одбора бити достављен Народној скупштини и Влади Републике Србије.</w:t>
      </w:r>
    </w:p>
    <w:p w:rsidR="00A25D71" w:rsidRPr="007707BF" w:rsidRDefault="00A25D71" w:rsidP="00CB6993">
      <w:pPr>
        <w:jc w:val="both"/>
        <w:rPr>
          <w:szCs w:val="24"/>
          <w:lang w:val="ru-RU"/>
        </w:rPr>
      </w:pPr>
      <w:r w:rsidRPr="00E40B0E">
        <w:rPr>
          <w:szCs w:val="24"/>
          <w:lang w:val="sr-Cyrl-CS"/>
        </w:rPr>
        <w:tab/>
      </w:r>
    </w:p>
    <w:p w:rsidR="00A25D71" w:rsidRDefault="00A25D71" w:rsidP="00CB6993">
      <w:pPr>
        <w:contextualSpacing/>
        <w:jc w:val="both"/>
        <w:rPr>
          <w:szCs w:val="24"/>
          <w:lang w:val="ru-RU"/>
        </w:rPr>
      </w:pPr>
      <w:r>
        <w:rPr>
          <w:szCs w:val="24"/>
          <w:lang w:val="ru-RU"/>
        </w:rPr>
        <w:t xml:space="preserve">Трећа тачка дневног реда – </w:t>
      </w:r>
      <w:r w:rsidRPr="0067739D">
        <w:rPr>
          <w:b/>
          <w:szCs w:val="24"/>
          <w:lang w:val="ru-RU"/>
        </w:rPr>
        <w:t>Р а з н о</w:t>
      </w:r>
      <w:r>
        <w:rPr>
          <w:szCs w:val="24"/>
          <w:lang w:val="ru-RU"/>
        </w:rPr>
        <w:t xml:space="preserve"> </w:t>
      </w:r>
    </w:p>
    <w:p w:rsidR="00A25D71" w:rsidRDefault="00A25D71" w:rsidP="00CB6993">
      <w:pPr>
        <w:contextualSpacing/>
        <w:jc w:val="both"/>
        <w:rPr>
          <w:szCs w:val="24"/>
          <w:lang w:val="ru-RU"/>
        </w:rPr>
      </w:pPr>
    </w:p>
    <w:p w:rsidR="00A25D71" w:rsidRPr="00E31A58" w:rsidRDefault="00A25D71" w:rsidP="00CB6993">
      <w:pPr>
        <w:contextualSpacing/>
        <w:jc w:val="both"/>
        <w:rPr>
          <w:szCs w:val="24"/>
          <w:lang w:val="ru-RU"/>
        </w:rPr>
      </w:pPr>
      <w:r>
        <w:rPr>
          <w:szCs w:val="24"/>
          <w:lang w:val="ru-RU"/>
        </w:rPr>
        <w:tab/>
        <w:t>Поводом ове тачке дневног реда није било предлога ни дискусије.</w:t>
      </w:r>
    </w:p>
    <w:p w:rsidR="00A25D71" w:rsidRPr="00E31A58" w:rsidRDefault="00A25D71" w:rsidP="006C6169">
      <w:pPr>
        <w:jc w:val="both"/>
        <w:rPr>
          <w:lang w:val="ru-RU"/>
        </w:rPr>
      </w:pPr>
    </w:p>
    <w:p w:rsidR="00A25D71" w:rsidRPr="00E31A58" w:rsidRDefault="00A25D71" w:rsidP="006C6169">
      <w:pPr>
        <w:jc w:val="both"/>
        <w:rPr>
          <w:lang w:val="ru-RU"/>
        </w:rPr>
      </w:pPr>
      <w:r w:rsidRPr="00E31A58">
        <w:rPr>
          <w:lang w:val="ru-RU"/>
        </w:rPr>
        <w:tab/>
        <w:t xml:space="preserve">Седница је завршена у 14,40 часова. </w:t>
      </w:r>
    </w:p>
    <w:p w:rsidR="00A25D71" w:rsidRPr="00E31A58" w:rsidRDefault="00A25D71" w:rsidP="006C6169">
      <w:pPr>
        <w:ind w:firstLine="720"/>
        <w:jc w:val="both"/>
        <w:rPr>
          <w:lang w:val="ru-RU"/>
        </w:rPr>
      </w:pPr>
    </w:p>
    <w:p w:rsidR="00A25D71" w:rsidRDefault="00A25D71" w:rsidP="00565914">
      <w:pPr>
        <w:ind w:firstLine="720"/>
        <w:jc w:val="both"/>
        <w:rPr>
          <w:b/>
          <w:szCs w:val="24"/>
          <w:lang w:val="sr-Cyrl-CS"/>
        </w:rPr>
      </w:pPr>
      <w:r>
        <w:rPr>
          <w:b/>
          <w:szCs w:val="24"/>
          <w:lang w:val="sr-Cyrl-CS"/>
        </w:rPr>
        <w:t>Саставни део овог записника чини п</w:t>
      </w:r>
      <w:r w:rsidRPr="005D2F6B">
        <w:rPr>
          <w:b/>
          <w:szCs w:val="24"/>
          <w:lang w:val="sr-Cyrl-CS"/>
        </w:rPr>
        <w:t>репис</w:t>
      </w:r>
      <w:r>
        <w:rPr>
          <w:b/>
          <w:szCs w:val="24"/>
          <w:lang w:val="sr-Cyrl-CS"/>
        </w:rPr>
        <w:t xml:space="preserve"> обрађеног тонског снимка, вођен на седници Одбора.</w:t>
      </w:r>
    </w:p>
    <w:p w:rsidR="00A25D71" w:rsidRDefault="00A25D71" w:rsidP="006C6169">
      <w:pPr>
        <w:ind w:firstLine="720"/>
        <w:jc w:val="both"/>
        <w:rPr>
          <w:b/>
          <w:szCs w:val="24"/>
          <w:lang w:val="sr-Cyrl-CS"/>
        </w:rPr>
      </w:pPr>
    </w:p>
    <w:p w:rsidR="00A25D71" w:rsidRDefault="00A25D71" w:rsidP="006C6169">
      <w:pPr>
        <w:ind w:firstLine="720"/>
        <w:jc w:val="both"/>
        <w:rPr>
          <w:b/>
          <w:szCs w:val="24"/>
          <w:lang w:val="sr-Cyrl-CS"/>
        </w:rPr>
      </w:pPr>
    </w:p>
    <w:p w:rsidR="00A25D71" w:rsidRPr="00D32E5B" w:rsidRDefault="00A25D71" w:rsidP="006C6169">
      <w:pPr>
        <w:rPr>
          <w:szCs w:val="24"/>
          <w:lang w:val="sr-Cyrl-CS"/>
        </w:rPr>
      </w:pPr>
      <w:r>
        <w:rPr>
          <w:szCs w:val="24"/>
          <w:lang w:val="sr-Cyrl-CS"/>
        </w:rPr>
        <w:t xml:space="preserve">   </w:t>
      </w:r>
      <w:r w:rsidRPr="00D32E5B">
        <w:rPr>
          <w:szCs w:val="24"/>
          <w:lang w:val="sr-Cyrl-CS"/>
        </w:rPr>
        <w:t>СЕКРЕТАР ОДБОРА</w:t>
      </w:r>
      <w:r>
        <w:rPr>
          <w:szCs w:val="24"/>
          <w:lang w:val="sr-Cyrl-CS"/>
        </w:rPr>
        <w:t xml:space="preserve">                                                                 ПРЕДСЕДНИК ОДБОРА</w:t>
      </w:r>
    </w:p>
    <w:p w:rsidR="00A25D71" w:rsidRDefault="00A25D71" w:rsidP="00565914">
      <w:pPr>
        <w:rPr>
          <w:szCs w:val="24"/>
          <w:lang w:val="sr-Cyrl-CS"/>
        </w:rPr>
      </w:pPr>
      <w:r>
        <w:rPr>
          <w:szCs w:val="24"/>
          <w:lang w:val="sr-Cyrl-CS"/>
        </w:rPr>
        <w:t xml:space="preserve">         </w:t>
      </w:r>
    </w:p>
    <w:p w:rsidR="00A25D71" w:rsidRPr="00565914" w:rsidRDefault="00A25D71" w:rsidP="00565914">
      <w:pPr>
        <w:rPr>
          <w:lang w:val="sr-Cyrl-CS"/>
        </w:rPr>
      </w:pPr>
      <w:r>
        <w:rPr>
          <w:szCs w:val="24"/>
          <w:lang w:val="sr-Cyrl-CS"/>
        </w:rPr>
        <w:t xml:space="preserve">        Јелена Ђорић                                                                             мр Милован Дрецун</w:t>
      </w:r>
    </w:p>
    <w:sectPr w:rsidR="00A25D71" w:rsidRPr="00565914" w:rsidSect="003F1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EB" w:rsidRDefault="00BC6BEB" w:rsidP="008B3159">
      <w:r>
        <w:separator/>
      </w:r>
    </w:p>
  </w:endnote>
  <w:endnote w:type="continuationSeparator" w:id="0">
    <w:p w:rsidR="00BC6BEB" w:rsidRDefault="00BC6BEB" w:rsidP="008B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A25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28691B">
    <w:pPr>
      <w:pStyle w:val="Footer"/>
      <w:jc w:val="center"/>
    </w:pPr>
    <w:r>
      <w:fldChar w:fldCharType="begin"/>
    </w:r>
    <w:r>
      <w:instrText xml:space="preserve"> PAGE   \* MERGEFORMAT </w:instrText>
    </w:r>
    <w:r>
      <w:fldChar w:fldCharType="separate"/>
    </w:r>
    <w:r w:rsidR="007504C7">
      <w:rPr>
        <w:noProof/>
      </w:rPr>
      <w:t>1</w:t>
    </w:r>
    <w:r>
      <w:rPr>
        <w:noProof/>
      </w:rPr>
      <w:fldChar w:fldCharType="end"/>
    </w:r>
  </w:p>
  <w:p w:rsidR="00A25D71" w:rsidRDefault="00A25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A2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EB" w:rsidRDefault="00BC6BEB" w:rsidP="008B3159">
      <w:r>
        <w:separator/>
      </w:r>
    </w:p>
  </w:footnote>
  <w:footnote w:type="continuationSeparator" w:id="0">
    <w:p w:rsidR="00BC6BEB" w:rsidRDefault="00BC6BEB" w:rsidP="008B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A25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A25D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A25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7F8"/>
    <w:multiLevelType w:val="hybridMultilevel"/>
    <w:tmpl w:val="478C4F1A"/>
    <w:lvl w:ilvl="0" w:tplc="253E182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AE2EB8"/>
    <w:multiLevelType w:val="hybridMultilevel"/>
    <w:tmpl w:val="59B008D0"/>
    <w:lvl w:ilvl="0" w:tplc="8990C6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69"/>
    <w:rsid w:val="00000643"/>
    <w:rsid w:val="00003D47"/>
    <w:rsid w:val="00003E1F"/>
    <w:rsid w:val="00004F3A"/>
    <w:rsid w:val="0001235C"/>
    <w:rsid w:val="00020E21"/>
    <w:rsid w:val="00020F73"/>
    <w:rsid w:val="0002225E"/>
    <w:rsid w:val="000262DF"/>
    <w:rsid w:val="00027EA4"/>
    <w:rsid w:val="00030EFE"/>
    <w:rsid w:val="00031D53"/>
    <w:rsid w:val="000341DC"/>
    <w:rsid w:val="00037A4E"/>
    <w:rsid w:val="0004544E"/>
    <w:rsid w:val="000523F6"/>
    <w:rsid w:val="00053D55"/>
    <w:rsid w:val="000561E2"/>
    <w:rsid w:val="000630E3"/>
    <w:rsid w:val="000643A4"/>
    <w:rsid w:val="00072386"/>
    <w:rsid w:val="000760B7"/>
    <w:rsid w:val="00080F1B"/>
    <w:rsid w:val="00084CDA"/>
    <w:rsid w:val="00095C6E"/>
    <w:rsid w:val="000A4D1F"/>
    <w:rsid w:val="000C0BDB"/>
    <w:rsid w:val="000C27D4"/>
    <w:rsid w:val="000C485A"/>
    <w:rsid w:val="000D5076"/>
    <w:rsid w:val="000D634C"/>
    <w:rsid w:val="000D6AFB"/>
    <w:rsid w:val="000E07A7"/>
    <w:rsid w:val="000E537D"/>
    <w:rsid w:val="000F7229"/>
    <w:rsid w:val="001006A5"/>
    <w:rsid w:val="001052ED"/>
    <w:rsid w:val="00106A8C"/>
    <w:rsid w:val="001071FE"/>
    <w:rsid w:val="00115F67"/>
    <w:rsid w:val="0011747F"/>
    <w:rsid w:val="00117847"/>
    <w:rsid w:val="00122B05"/>
    <w:rsid w:val="00124CD7"/>
    <w:rsid w:val="00127C13"/>
    <w:rsid w:val="00127CA6"/>
    <w:rsid w:val="00152F5D"/>
    <w:rsid w:val="00175E77"/>
    <w:rsid w:val="00185B3D"/>
    <w:rsid w:val="00196CD8"/>
    <w:rsid w:val="001A059F"/>
    <w:rsid w:val="001B2D7A"/>
    <w:rsid w:val="001B32E3"/>
    <w:rsid w:val="001C01E5"/>
    <w:rsid w:val="001C4055"/>
    <w:rsid w:val="001D1A1B"/>
    <w:rsid w:val="001D22DB"/>
    <w:rsid w:val="001D4E6A"/>
    <w:rsid w:val="001E3AEA"/>
    <w:rsid w:val="001E3E6D"/>
    <w:rsid w:val="001E4EF6"/>
    <w:rsid w:val="001F713A"/>
    <w:rsid w:val="00207ADD"/>
    <w:rsid w:val="002176F9"/>
    <w:rsid w:val="00220998"/>
    <w:rsid w:val="0023760C"/>
    <w:rsid w:val="002412BF"/>
    <w:rsid w:val="00247870"/>
    <w:rsid w:val="00251E17"/>
    <w:rsid w:val="00254389"/>
    <w:rsid w:val="0027698E"/>
    <w:rsid w:val="00281D16"/>
    <w:rsid w:val="002854FC"/>
    <w:rsid w:val="0028691B"/>
    <w:rsid w:val="002932C7"/>
    <w:rsid w:val="00293B40"/>
    <w:rsid w:val="00294FBA"/>
    <w:rsid w:val="002A10BA"/>
    <w:rsid w:val="002A6114"/>
    <w:rsid w:val="002A7D66"/>
    <w:rsid w:val="002B3B33"/>
    <w:rsid w:val="002B3DFE"/>
    <w:rsid w:val="002B5A1F"/>
    <w:rsid w:val="002B7CB9"/>
    <w:rsid w:val="002C4F98"/>
    <w:rsid w:val="002D1FBD"/>
    <w:rsid w:val="002D366D"/>
    <w:rsid w:val="002D5151"/>
    <w:rsid w:val="002E0C5D"/>
    <w:rsid w:val="002E1FE1"/>
    <w:rsid w:val="002E5130"/>
    <w:rsid w:val="002E6571"/>
    <w:rsid w:val="002F6796"/>
    <w:rsid w:val="00301887"/>
    <w:rsid w:val="0031288B"/>
    <w:rsid w:val="00330D56"/>
    <w:rsid w:val="00333745"/>
    <w:rsid w:val="003357A8"/>
    <w:rsid w:val="00336139"/>
    <w:rsid w:val="00344B88"/>
    <w:rsid w:val="00347F1F"/>
    <w:rsid w:val="00360498"/>
    <w:rsid w:val="003644CE"/>
    <w:rsid w:val="003652D7"/>
    <w:rsid w:val="003666FC"/>
    <w:rsid w:val="00375D35"/>
    <w:rsid w:val="00375F72"/>
    <w:rsid w:val="0037728B"/>
    <w:rsid w:val="00377730"/>
    <w:rsid w:val="003871E4"/>
    <w:rsid w:val="003957B8"/>
    <w:rsid w:val="003D0451"/>
    <w:rsid w:val="003D20BE"/>
    <w:rsid w:val="003D6349"/>
    <w:rsid w:val="003D6762"/>
    <w:rsid w:val="003E22A8"/>
    <w:rsid w:val="003F0C43"/>
    <w:rsid w:val="003F14AD"/>
    <w:rsid w:val="003F2B83"/>
    <w:rsid w:val="003F3903"/>
    <w:rsid w:val="003F399B"/>
    <w:rsid w:val="003F7327"/>
    <w:rsid w:val="00405C2A"/>
    <w:rsid w:val="00410F10"/>
    <w:rsid w:val="00411E9B"/>
    <w:rsid w:val="004230F3"/>
    <w:rsid w:val="00423196"/>
    <w:rsid w:val="00432914"/>
    <w:rsid w:val="00436BB5"/>
    <w:rsid w:val="00440F35"/>
    <w:rsid w:val="004468AF"/>
    <w:rsid w:val="004534E3"/>
    <w:rsid w:val="00474337"/>
    <w:rsid w:val="0047695E"/>
    <w:rsid w:val="004810D9"/>
    <w:rsid w:val="004877FC"/>
    <w:rsid w:val="00487CE3"/>
    <w:rsid w:val="00490727"/>
    <w:rsid w:val="004A4BCC"/>
    <w:rsid w:val="004A76BB"/>
    <w:rsid w:val="004B60F3"/>
    <w:rsid w:val="004C1766"/>
    <w:rsid w:val="004C3D95"/>
    <w:rsid w:val="004D0767"/>
    <w:rsid w:val="004D3498"/>
    <w:rsid w:val="004D4EC8"/>
    <w:rsid w:val="004D702B"/>
    <w:rsid w:val="004F68FD"/>
    <w:rsid w:val="00504109"/>
    <w:rsid w:val="0052073D"/>
    <w:rsid w:val="00524D0D"/>
    <w:rsid w:val="00525AC1"/>
    <w:rsid w:val="00530A6F"/>
    <w:rsid w:val="00542A63"/>
    <w:rsid w:val="0054335C"/>
    <w:rsid w:val="0054451E"/>
    <w:rsid w:val="0054649E"/>
    <w:rsid w:val="005522AD"/>
    <w:rsid w:val="0055259F"/>
    <w:rsid w:val="00552B41"/>
    <w:rsid w:val="00565914"/>
    <w:rsid w:val="0056688F"/>
    <w:rsid w:val="005669D6"/>
    <w:rsid w:val="005712D7"/>
    <w:rsid w:val="0057387B"/>
    <w:rsid w:val="005845EA"/>
    <w:rsid w:val="0058500E"/>
    <w:rsid w:val="0059081E"/>
    <w:rsid w:val="00596DC7"/>
    <w:rsid w:val="005A53F0"/>
    <w:rsid w:val="005D2F6B"/>
    <w:rsid w:val="005D5BB4"/>
    <w:rsid w:val="005E340E"/>
    <w:rsid w:val="005E428B"/>
    <w:rsid w:val="005E7A6B"/>
    <w:rsid w:val="005F28C4"/>
    <w:rsid w:val="005F4BB6"/>
    <w:rsid w:val="00602B9C"/>
    <w:rsid w:val="00602C41"/>
    <w:rsid w:val="00605745"/>
    <w:rsid w:val="00606E00"/>
    <w:rsid w:val="006075D7"/>
    <w:rsid w:val="00611092"/>
    <w:rsid w:val="00612AB6"/>
    <w:rsid w:val="006149AA"/>
    <w:rsid w:val="00614C8F"/>
    <w:rsid w:val="00614EEA"/>
    <w:rsid w:val="006166EA"/>
    <w:rsid w:val="00617E64"/>
    <w:rsid w:val="006307E9"/>
    <w:rsid w:val="00675EB6"/>
    <w:rsid w:val="0067739D"/>
    <w:rsid w:val="006A504A"/>
    <w:rsid w:val="006A6A3A"/>
    <w:rsid w:val="006B244E"/>
    <w:rsid w:val="006C4795"/>
    <w:rsid w:val="006C6169"/>
    <w:rsid w:val="006E1117"/>
    <w:rsid w:val="006E1B3A"/>
    <w:rsid w:val="006E3CEC"/>
    <w:rsid w:val="006E6935"/>
    <w:rsid w:val="006E77EF"/>
    <w:rsid w:val="006E7BEC"/>
    <w:rsid w:val="006F19F0"/>
    <w:rsid w:val="006F32A1"/>
    <w:rsid w:val="006F44F6"/>
    <w:rsid w:val="007038BF"/>
    <w:rsid w:val="0070437A"/>
    <w:rsid w:val="00712030"/>
    <w:rsid w:val="00712AA8"/>
    <w:rsid w:val="007243B3"/>
    <w:rsid w:val="007373A7"/>
    <w:rsid w:val="00743247"/>
    <w:rsid w:val="00746EA6"/>
    <w:rsid w:val="007504C7"/>
    <w:rsid w:val="0075179F"/>
    <w:rsid w:val="007539BA"/>
    <w:rsid w:val="007572CA"/>
    <w:rsid w:val="0076004D"/>
    <w:rsid w:val="00761AE5"/>
    <w:rsid w:val="0076613F"/>
    <w:rsid w:val="007707BF"/>
    <w:rsid w:val="0077099D"/>
    <w:rsid w:val="007817F3"/>
    <w:rsid w:val="00785100"/>
    <w:rsid w:val="00786685"/>
    <w:rsid w:val="007908A8"/>
    <w:rsid w:val="007A38C5"/>
    <w:rsid w:val="007A7A6E"/>
    <w:rsid w:val="007A7B89"/>
    <w:rsid w:val="007B33F0"/>
    <w:rsid w:val="007B3C14"/>
    <w:rsid w:val="007B3F02"/>
    <w:rsid w:val="007B41AC"/>
    <w:rsid w:val="007B44AF"/>
    <w:rsid w:val="007C3215"/>
    <w:rsid w:val="007D4613"/>
    <w:rsid w:val="007D4F07"/>
    <w:rsid w:val="007E61D8"/>
    <w:rsid w:val="00815986"/>
    <w:rsid w:val="0081768F"/>
    <w:rsid w:val="00820757"/>
    <w:rsid w:val="008261B5"/>
    <w:rsid w:val="00833634"/>
    <w:rsid w:val="0083778B"/>
    <w:rsid w:val="008412A9"/>
    <w:rsid w:val="0084579D"/>
    <w:rsid w:val="00856FC9"/>
    <w:rsid w:val="008908FD"/>
    <w:rsid w:val="008B152C"/>
    <w:rsid w:val="008B3159"/>
    <w:rsid w:val="008C48F1"/>
    <w:rsid w:val="008D1EA5"/>
    <w:rsid w:val="008D33A1"/>
    <w:rsid w:val="008D5165"/>
    <w:rsid w:val="008E558B"/>
    <w:rsid w:val="008F1D9A"/>
    <w:rsid w:val="008F56CA"/>
    <w:rsid w:val="008F769D"/>
    <w:rsid w:val="00900ED7"/>
    <w:rsid w:val="00911FDC"/>
    <w:rsid w:val="00912C06"/>
    <w:rsid w:val="00930CAF"/>
    <w:rsid w:val="00932A87"/>
    <w:rsid w:val="0093518F"/>
    <w:rsid w:val="0093699A"/>
    <w:rsid w:val="00946779"/>
    <w:rsid w:val="00957E62"/>
    <w:rsid w:val="0096319F"/>
    <w:rsid w:val="00963C82"/>
    <w:rsid w:val="00994875"/>
    <w:rsid w:val="009948DD"/>
    <w:rsid w:val="0099596D"/>
    <w:rsid w:val="009B1B8D"/>
    <w:rsid w:val="009B355A"/>
    <w:rsid w:val="009B6E08"/>
    <w:rsid w:val="009C5470"/>
    <w:rsid w:val="009C5F9A"/>
    <w:rsid w:val="009D07B7"/>
    <w:rsid w:val="009D4F94"/>
    <w:rsid w:val="009D6BDF"/>
    <w:rsid w:val="009E155A"/>
    <w:rsid w:val="009E4B0A"/>
    <w:rsid w:val="009F633E"/>
    <w:rsid w:val="00A21BEC"/>
    <w:rsid w:val="00A25D71"/>
    <w:rsid w:val="00A27BE8"/>
    <w:rsid w:val="00A50FB3"/>
    <w:rsid w:val="00A52177"/>
    <w:rsid w:val="00A555B9"/>
    <w:rsid w:val="00A56B7B"/>
    <w:rsid w:val="00A60C51"/>
    <w:rsid w:val="00A7317E"/>
    <w:rsid w:val="00AA1E78"/>
    <w:rsid w:val="00AB1CE4"/>
    <w:rsid w:val="00AB3FBD"/>
    <w:rsid w:val="00AC0E98"/>
    <w:rsid w:val="00AC2F05"/>
    <w:rsid w:val="00AF2D0D"/>
    <w:rsid w:val="00AF6ABE"/>
    <w:rsid w:val="00B038D3"/>
    <w:rsid w:val="00B04CCC"/>
    <w:rsid w:val="00B13B4D"/>
    <w:rsid w:val="00B158E8"/>
    <w:rsid w:val="00B45832"/>
    <w:rsid w:val="00B53352"/>
    <w:rsid w:val="00B535E1"/>
    <w:rsid w:val="00B55F44"/>
    <w:rsid w:val="00B5682B"/>
    <w:rsid w:val="00B56A8D"/>
    <w:rsid w:val="00B93B96"/>
    <w:rsid w:val="00B94BAD"/>
    <w:rsid w:val="00B9616A"/>
    <w:rsid w:val="00BA3DE8"/>
    <w:rsid w:val="00BC0A9A"/>
    <w:rsid w:val="00BC6BEB"/>
    <w:rsid w:val="00BE13E9"/>
    <w:rsid w:val="00BF7CAA"/>
    <w:rsid w:val="00C03FBC"/>
    <w:rsid w:val="00C05274"/>
    <w:rsid w:val="00C0537F"/>
    <w:rsid w:val="00C06FE4"/>
    <w:rsid w:val="00C12BAA"/>
    <w:rsid w:val="00C16F71"/>
    <w:rsid w:val="00C30135"/>
    <w:rsid w:val="00C32527"/>
    <w:rsid w:val="00C350AF"/>
    <w:rsid w:val="00C35C8A"/>
    <w:rsid w:val="00C45B36"/>
    <w:rsid w:val="00C531C7"/>
    <w:rsid w:val="00C556FD"/>
    <w:rsid w:val="00C57EC4"/>
    <w:rsid w:val="00C607A2"/>
    <w:rsid w:val="00C83CDA"/>
    <w:rsid w:val="00C8691E"/>
    <w:rsid w:val="00C9133C"/>
    <w:rsid w:val="00C91AEE"/>
    <w:rsid w:val="00C93485"/>
    <w:rsid w:val="00C95D3E"/>
    <w:rsid w:val="00C9643D"/>
    <w:rsid w:val="00CA6B7D"/>
    <w:rsid w:val="00CB27C1"/>
    <w:rsid w:val="00CB6993"/>
    <w:rsid w:val="00CD3502"/>
    <w:rsid w:val="00CE2468"/>
    <w:rsid w:val="00CE2EE4"/>
    <w:rsid w:val="00CE413E"/>
    <w:rsid w:val="00CE58CC"/>
    <w:rsid w:val="00D02EEA"/>
    <w:rsid w:val="00D04307"/>
    <w:rsid w:val="00D07876"/>
    <w:rsid w:val="00D10BCB"/>
    <w:rsid w:val="00D129BD"/>
    <w:rsid w:val="00D17739"/>
    <w:rsid w:val="00D20226"/>
    <w:rsid w:val="00D32B3B"/>
    <w:rsid w:val="00D32E5B"/>
    <w:rsid w:val="00D345CB"/>
    <w:rsid w:val="00D5013A"/>
    <w:rsid w:val="00D73D15"/>
    <w:rsid w:val="00D80FB1"/>
    <w:rsid w:val="00D8643D"/>
    <w:rsid w:val="00D9003B"/>
    <w:rsid w:val="00D90182"/>
    <w:rsid w:val="00DA5A08"/>
    <w:rsid w:val="00DB232D"/>
    <w:rsid w:val="00DB3E91"/>
    <w:rsid w:val="00DC637C"/>
    <w:rsid w:val="00DD160D"/>
    <w:rsid w:val="00DD6C7A"/>
    <w:rsid w:val="00E23440"/>
    <w:rsid w:val="00E2496C"/>
    <w:rsid w:val="00E30BD0"/>
    <w:rsid w:val="00E31A58"/>
    <w:rsid w:val="00E33212"/>
    <w:rsid w:val="00E40B0E"/>
    <w:rsid w:val="00E42FEB"/>
    <w:rsid w:val="00E467F9"/>
    <w:rsid w:val="00E50AEA"/>
    <w:rsid w:val="00E53037"/>
    <w:rsid w:val="00E53E27"/>
    <w:rsid w:val="00E57698"/>
    <w:rsid w:val="00E60693"/>
    <w:rsid w:val="00E72B01"/>
    <w:rsid w:val="00E7413E"/>
    <w:rsid w:val="00E750AF"/>
    <w:rsid w:val="00E752C0"/>
    <w:rsid w:val="00E8651C"/>
    <w:rsid w:val="00E86A8A"/>
    <w:rsid w:val="00E91E8C"/>
    <w:rsid w:val="00E9577B"/>
    <w:rsid w:val="00E97B32"/>
    <w:rsid w:val="00EA0D58"/>
    <w:rsid w:val="00EA4112"/>
    <w:rsid w:val="00EA4B54"/>
    <w:rsid w:val="00EA4C8F"/>
    <w:rsid w:val="00EC2D77"/>
    <w:rsid w:val="00EC53B0"/>
    <w:rsid w:val="00EC66A7"/>
    <w:rsid w:val="00ED7F84"/>
    <w:rsid w:val="00EE1E06"/>
    <w:rsid w:val="00EE2374"/>
    <w:rsid w:val="00EE2560"/>
    <w:rsid w:val="00EE5154"/>
    <w:rsid w:val="00EE641E"/>
    <w:rsid w:val="00F00461"/>
    <w:rsid w:val="00F0406E"/>
    <w:rsid w:val="00F0486C"/>
    <w:rsid w:val="00F31AD9"/>
    <w:rsid w:val="00F32885"/>
    <w:rsid w:val="00F33A44"/>
    <w:rsid w:val="00F37F9F"/>
    <w:rsid w:val="00F515B7"/>
    <w:rsid w:val="00F53067"/>
    <w:rsid w:val="00F54A42"/>
    <w:rsid w:val="00F61343"/>
    <w:rsid w:val="00F67821"/>
    <w:rsid w:val="00F77FED"/>
    <w:rsid w:val="00F8069F"/>
    <w:rsid w:val="00F85CCB"/>
    <w:rsid w:val="00F9173C"/>
    <w:rsid w:val="00F91BD5"/>
    <w:rsid w:val="00F9418B"/>
    <w:rsid w:val="00FA1EBC"/>
    <w:rsid w:val="00FB23EA"/>
    <w:rsid w:val="00FB5006"/>
    <w:rsid w:val="00FE3BB6"/>
    <w:rsid w:val="00FF09CE"/>
    <w:rsid w:val="00FF3C8D"/>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6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6BDF"/>
    <w:rPr>
      <w:rFonts w:ascii="Tahoma" w:eastAsia="Times New Roman" w:hAnsi="Tahoma" w:cs="Tahoma"/>
      <w:sz w:val="16"/>
      <w:szCs w:val="16"/>
    </w:rPr>
  </w:style>
  <w:style w:type="character" w:customStyle="1" w:styleId="BalloonTextChar">
    <w:name w:val="Balloon Text Char"/>
    <w:link w:val="BalloonText"/>
    <w:uiPriority w:val="99"/>
    <w:semiHidden/>
    <w:locked/>
    <w:rsid w:val="009D6BDF"/>
    <w:rPr>
      <w:rFonts w:ascii="Tahoma" w:hAnsi="Tahoma" w:cs="Tahoma"/>
      <w:sz w:val="16"/>
      <w:szCs w:val="16"/>
    </w:rPr>
  </w:style>
  <w:style w:type="paragraph" w:styleId="ListParagraph">
    <w:name w:val="List Paragraph"/>
    <w:basedOn w:val="Normal"/>
    <w:uiPriority w:val="99"/>
    <w:qFormat/>
    <w:rsid w:val="006C6169"/>
    <w:pPr>
      <w:ind w:left="720"/>
      <w:contextualSpacing/>
    </w:pPr>
  </w:style>
  <w:style w:type="paragraph" w:styleId="Header">
    <w:name w:val="header"/>
    <w:basedOn w:val="Normal"/>
    <w:link w:val="HeaderChar"/>
    <w:uiPriority w:val="99"/>
    <w:rsid w:val="008B3159"/>
    <w:pPr>
      <w:tabs>
        <w:tab w:val="center" w:pos="4680"/>
        <w:tab w:val="right" w:pos="9360"/>
      </w:tabs>
    </w:pPr>
  </w:style>
  <w:style w:type="character" w:customStyle="1" w:styleId="HeaderChar">
    <w:name w:val="Header Char"/>
    <w:link w:val="Header"/>
    <w:uiPriority w:val="99"/>
    <w:locked/>
    <w:rsid w:val="008B3159"/>
    <w:rPr>
      <w:rFonts w:ascii="Times New Roman" w:hAnsi="Times New Roman" w:cs="Times New Roman"/>
      <w:sz w:val="24"/>
    </w:rPr>
  </w:style>
  <w:style w:type="paragraph" w:styleId="Footer">
    <w:name w:val="footer"/>
    <w:basedOn w:val="Normal"/>
    <w:link w:val="FooterChar"/>
    <w:uiPriority w:val="99"/>
    <w:rsid w:val="008B3159"/>
    <w:pPr>
      <w:tabs>
        <w:tab w:val="center" w:pos="4680"/>
        <w:tab w:val="right" w:pos="9360"/>
      </w:tabs>
    </w:pPr>
  </w:style>
  <w:style w:type="character" w:customStyle="1" w:styleId="FooterChar">
    <w:name w:val="Footer Char"/>
    <w:link w:val="Footer"/>
    <w:uiPriority w:val="99"/>
    <w:locked/>
    <w:rsid w:val="008B3159"/>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6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6BDF"/>
    <w:rPr>
      <w:rFonts w:ascii="Tahoma" w:eastAsia="Times New Roman" w:hAnsi="Tahoma" w:cs="Tahoma"/>
      <w:sz w:val="16"/>
      <w:szCs w:val="16"/>
    </w:rPr>
  </w:style>
  <w:style w:type="character" w:customStyle="1" w:styleId="BalloonTextChar">
    <w:name w:val="Balloon Text Char"/>
    <w:link w:val="BalloonText"/>
    <w:uiPriority w:val="99"/>
    <w:semiHidden/>
    <w:locked/>
    <w:rsid w:val="009D6BDF"/>
    <w:rPr>
      <w:rFonts w:ascii="Tahoma" w:hAnsi="Tahoma" w:cs="Tahoma"/>
      <w:sz w:val="16"/>
      <w:szCs w:val="16"/>
    </w:rPr>
  </w:style>
  <w:style w:type="paragraph" w:styleId="ListParagraph">
    <w:name w:val="List Paragraph"/>
    <w:basedOn w:val="Normal"/>
    <w:uiPriority w:val="99"/>
    <w:qFormat/>
    <w:rsid w:val="006C6169"/>
    <w:pPr>
      <w:ind w:left="720"/>
      <w:contextualSpacing/>
    </w:pPr>
  </w:style>
  <w:style w:type="paragraph" w:styleId="Header">
    <w:name w:val="header"/>
    <w:basedOn w:val="Normal"/>
    <w:link w:val="HeaderChar"/>
    <w:uiPriority w:val="99"/>
    <w:rsid w:val="008B3159"/>
    <w:pPr>
      <w:tabs>
        <w:tab w:val="center" w:pos="4680"/>
        <w:tab w:val="right" w:pos="9360"/>
      </w:tabs>
    </w:pPr>
  </w:style>
  <w:style w:type="character" w:customStyle="1" w:styleId="HeaderChar">
    <w:name w:val="Header Char"/>
    <w:link w:val="Header"/>
    <w:uiPriority w:val="99"/>
    <w:locked/>
    <w:rsid w:val="008B3159"/>
    <w:rPr>
      <w:rFonts w:ascii="Times New Roman" w:hAnsi="Times New Roman" w:cs="Times New Roman"/>
      <w:sz w:val="24"/>
    </w:rPr>
  </w:style>
  <w:style w:type="paragraph" w:styleId="Footer">
    <w:name w:val="footer"/>
    <w:basedOn w:val="Normal"/>
    <w:link w:val="FooterChar"/>
    <w:uiPriority w:val="99"/>
    <w:rsid w:val="008B3159"/>
    <w:pPr>
      <w:tabs>
        <w:tab w:val="center" w:pos="4680"/>
        <w:tab w:val="right" w:pos="9360"/>
      </w:tabs>
    </w:pPr>
  </w:style>
  <w:style w:type="character" w:customStyle="1" w:styleId="FooterChar">
    <w:name w:val="Footer Char"/>
    <w:link w:val="Footer"/>
    <w:uiPriority w:val="99"/>
    <w:locked/>
    <w:rsid w:val="008B315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Djoric</dc:creator>
  <cp:lastModifiedBy>info</cp:lastModifiedBy>
  <cp:revision>2</cp:revision>
  <cp:lastPrinted>2015-04-21T09:53:00Z</cp:lastPrinted>
  <dcterms:created xsi:type="dcterms:W3CDTF">2015-05-11T08:13:00Z</dcterms:created>
  <dcterms:modified xsi:type="dcterms:W3CDTF">2015-05-11T08:13:00Z</dcterms:modified>
</cp:coreProperties>
</file>